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C309" w14:textId="232371E6" w:rsidR="00B238BE" w:rsidRPr="00E01E5E" w:rsidRDefault="007D0921" w:rsidP="00E01E5E">
      <w:pPr>
        <w:jc w:val="center"/>
        <w:rPr>
          <w:rFonts w:ascii="Aptos Display" w:eastAsia="Aptos Display" w:hAnsi="Aptos Display" w:cs="Aptos Display"/>
          <w:color w:val="0F4761" w:themeColor="accent1" w:themeShade="BF"/>
          <w:sz w:val="40"/>
          <w:szCs w:val="40"/>
          <w:lang w:val="en-US"/>
        </w:rPr>
      </w:pPr>
      <w:r w:rsidRPr="00C5290C">
        <w:rPr>
          <w:rFonts w:ascii="Aptos Display" w:eastAsia="Aptos Display" w:hAnsi="Aptos Display" w:cs="Aptos Display"/>
          <w:color w:val="0F4761" w:themeColor="accent1" w:themeShade="BF"/>
          <w:sz w:val="40"/>
          <w:szCs w:val="40"/>
          <w:lang w:val="en-GB"/>
        </w:rPr>
        <w:t>Healthy ageing through food</w:t>
      </w:r>
      <w:r w:rsidR="009F0A9D">
        <w:rPr>
          <w:rFonts w:ascii="Aptos Display" w:eastAsia="Aptos Display" w:hAnsi="Aptos Display" w:cs="Aptos Display"/>
          <w:color w:val="0F4761" w:themeColor="accent1" w:themeShade="BF"/>
          <w:sz w:val="40"/>
          <w:szCs w:val="40"/>
          <w:lang w:val="en-GB"/>
        </w:rPr>
        <w:t>,</w:t>
      </w:r>
      <w:r w:rsidRPr="00C5290C">
        <w:rPr>
          <w:rFonts w:ascii="Aptos Display" w:eastAsia="Aptos Display" w:hAnsi="Aptos Display" w:cs="Aptos Display"/>
          <w:color w:val="0F4761" w:themeColor="accent1" w:themeShade="BF"/>
          <w:sz w:val="40"/>
          <w:szCs w:val="40"/>
          <w:lang w:val="en-GB"/>
        </w:rPr>
        <w:t xml:space="preserve"> EIT Food brings together European experts to shape the future of nutrition </w:t>
      </w:r>
      <w:r w:rsidR="00E01E5E" w:rsidRPr="00E01E5E">
        <w:rPr>
          <w:rFonts w:ascii="Aptos Display" w:eastAsia="Aptos Display" w:hAnsi="Aptos Display" w:cs="Aptos Display"/>
          <w:color w:val="0F4761" w:themeColor="accent1" w:themeShade="BF"/>
          <w:sz w:val="40"/>
          <w:szCs w:val="40"/>
          <w:lang w:val="en-US"/>
        </w:rPr>
        <w:t>across the life course</w:t>
      </w:r>
    </w:p>
    <w:p w14:paraId="27CC2867" w14:textId="3A930CBD" w:rsidR="00C32A08" w:rsidRPr="00C5290C" w:rsidRDefault="3E4DFC90" w:rsidP="6DD82939">
      <w:pPr>
        <w:pStyle w:val="Akapitzlist"/>
        <w:numPr>
          <w:ilvl w:val="0"/>
          <w:numId w:val="2"/>
        </w:numPr>
        <w:jc w:val="both"/>
        <w:rPr>
          <w:rFonts w:ascii="Calibri" w:eastAsia="Calibri" w:hAnsi="Calibri" w:cs="Calibri"/>
          <w:b/>
          <w:bCs/>
          <w:sz w:val="22"/>
          <w:szCs w:val="22"/>
          <w:lang w:val="en-GB"/>
        </w:rPr>
      </w:pPr>
      <w:r w:rsidRPr="6DD82939">
        <w:rPr>
          <w:rFonts w:ascii="Calibri" w:eastAsia="Calibri" w:hAnsi="Calibri" w:cs="Calibri"/>
          <w:b/>
          <w:bCs/>
          <w:sz w:val="22"/>
          <w:szCs w:val="22"/>
          <w:lang w:val="en-GB"/>
        </w:rPr>
        <w:t>The initiative connects science, innovation and policy to ensure food supports wellbeing in every stage of life.</w:t>
      </w:r>
      <w:r w:rsidR="3A5984CA" w:rsidRPr="6DD82939">
        <w:rPr>
          <w:rFonts w:ascii="Calibri" w:eastAsia="Calibri" w:hAnsi="Calibri" w:cs="Calibri"/>
          <w:b/>
          <w:bCs/>
          <w:sz w:val="22"/>
          <w:szCs w:val="22"/>
          <w:lang w:val="en-GB"/>
        </w:rPr>
        <w:t xml:space="preserve"> Nevertheless, b</w:t>
      </w:r>
      <w:r w:rsidR="00C32A08" w:rsidRPr="6DD82939">
        <w:rPr>
          <w:rFonts w:ascii="Calibri" w:eastAsia="Calibri" w:hAnsi="Calibri" w:cs="Calibri"/>
          <w:b/>
          <w:bCs/>
          <w:sz w:val="22"/>
          <w:szCs w:val="22"/>
          <w:lang w:val="en-GB"/>
        </w:rPr>
        <w:t>y 2050, one in three Europeans will be over 60</w:t>
      </w:r>
      <w:r w:rsidR="00E54604" w:rsidRPr="6DD82939">
        <w:rPr>
          <w:rFonts w:ascii="Calibri" w:eastAsia="Calibri" w:hAnsi="Calibri" w:cs="Calibri"/>
          <w:b/>
          <w:bCs/>
          <w:sz w:val="22"/>
          <w:szCs w:val="22"/>
          <w:lang w:val="en-GB"/>
        </w:rPr>
        <w:t xml:space="preserve"> and</w:t>
      </w:r>
      <w:r w:rsidR="00C32A08" w:rsidRPr="6DD82939">
        <w:rPr>
          <w:rFonts w:ascii="Calibri" w:eastAsia="Calibri" w:hAnsi="Calibri" w:cs="Calibri"/>
          <w:b/>
          <w:bCs/>
          <w:sz w:val="22"/>
          <w:szCs w:val="22"/>
          <w:lang w:val="en-GB"/>
        </w:rPr>
        <w:t xml:space="preserve"> food systems must adapt to support healthier ageing.</w:t>
      </w:r>
    </w:p>
    <w:p w14:paraId="276E0A8F" w14:textId="66CBE40A" w:rsidR="00351A93" w:rsidRPr="00A4264F" w:rsidRDefault="00C32A08" w:rsidP="00A4264F">
      <w:pPr>
        <w:pStyle w:val="Akapitzlist"/>
        <w:numPr>
          <w:ilvl w:val="0"/>
          <w:numId w:val="2"/>
        </w:numPr>
        <w:jc w:val="both"/>
        <w:rPr>
          <w:rFonts w:ascii="Calibri" w:eastAsia="Calibri" w:hAnsi="Calibri" w:cs="Calibri"/>
          <w:b/>
          <w:bCs/>
          <w:sz w:val="22"/>
          <w:szCs w:val="22"/>
          <w:lang w:val="en-GB"/>
        </w:rPr>
      </w:pPr>
      <w:r w:rsidRPr="4A84666A">
        <w:rPr>
          <w:rFonts w:ascii="Calibri" w:eastAsia="Calibri" w:hAnsi="Calibri" w:cs="Calibri"/>
          <w:b/>
          <w:bCs/>
          <w:sz w:val="22"/>
          <w:szCs w:val="22"/>
          <w:lang w:val="en-GB"/>
        </w:rPr>
        <w:t>The Healthy Ageing Think &amp; Do Tank, led by EIT Food, unites 45 experts from 15 countries to tackle the challenge</w:t>
      </w:r>
      <w:r w:rsidR="000E6F91" w:rsidRPr="4A84666A">
        <w:rPr>
          <w:rFonts w:ascii="Calibri" w:eastAsia="Calibri" w:hAnsi="Calibri" w:cs="Calibri"/>
          <w:b/>
          <w:bCs/>
          <w:sz w:val="22"/>
          <w:szCs w:val="22"/>
          <w:lang w:val="en-GB"/>
        </w:rPr>
        <w:t xml:space="preserve">. </w:t>
      </w:r>
      <w:r w:rsidR="00A4264F" w:rsidRPr="4A84666A">
        <w:rPr>
          <w:rFonts w:ascii="Calibri" w:eastAsia="Calibri" w:hAnsi="Calibri" w:cs="Calibri"/>
          <w:b/>
          <w:bCs/>
          <w:sz w:val="22"/>
          <w:szCs w:val="22"/>
          <w:lang w:val="en-US"/>
        </w:rPr>
        <w:t>Together, they collaborate to drive innovation and develop solutions that support healthier ageing through food.</w:t>
      </w:r>
    </w:p>
    <w:p w14:paraId="721078D1" w14:textId="77777777" w:rsidR="00183F37" w:rsidRPr="00991E01" w:rsidRDefault="00183F37" w:rsidP="00183F37">
      <w:pPr>
        <w:pStyle w:val="Akapitzlist"/>
        <w:jc w:val="both"/>
        <w:rPr>
          <w:rFonts w:ascii="Calibri" w:eastAsia="Calibri" w:hAnsi="Calibri" w:cs="Calibri"/>
          <w:b/>
          <w:bCs/>
          <w:sz w:val="22"/>
          <w:szCs w:val="22"/>
          <w:lang w:val="en-GB"/>
        </w:rPr>
      </w:pPr>
    </w:p>
    <w:p w14:paraId="68C2562A" w14:textId="02706D84" w:rsidR="00147EA1" w:rsidRPr="00C5290C" w:rsidRDefault="004F0A39" w:rsidP="00147EA1">
      <w:pPr>
        <w:tabs>
          <w:tab w:val="left" w:pos="3930"/>
        </w:tabs>
        <w:spacing w:before="240" w:after="240"/>
        <w:rPr>
          <w:rFonts w:ascii="Calibri" w:eastAsia="Calibri" w:hAnsi="Calibri" w:cs="Calibri"/>
          <w:color w:val="000000" w:themeColor="text1"/>
          <w:sz w:val="22"/>
          <w:szCs w:val="22"/>
          <w:lang w:val="en-GB"/>
        </w:rPr>
      </w:pPr>
      <w:r w:rsidRPr="00C5290C">
        <w:rPr>
          <w:rFonts w:ascii="Calibri" w:eastAsia="Calibri" w:hAnsi="Calibri" w:cs="Calibri"/>
          <w:b/>
          <w:bCs/>
          <w:color w:val="000000" w:themeColor="text1"/>
          <w:sz w:val="22"/>
          <w:szCs w:val="22"/>
          <w:lang w:val="en-GB"/>
        </w:rPr>
        <w:t xml:space="preserve">Bilbao, </w:t>
      </w:r>
      <w:r w:rsidR="00FA4F5A" w:rsidRPr="00C5290C">
        <w:rPr>
          <w:rFonts w:ascii="Calibri" w:eastAsia="Calibri" w:hAnsi="Calibri" w:cs="Calibri"/>
          <w:b/>
          <w:bCs/>
          <w:color w:val="000000" w:themeColor="text1"/>
          <w:sz w:val="22"/>
          <w:szCs w:val="22"/>
          <w:lang w:val="en-GB"/>
        </w:rPr>
        <w:t>1 October</w:t>
      </w:r>
      <w:r w:rsidR="003A3855" w:rsidRPr="00C5290C">
        <w:rPr>
          <w:rFonts w:ascii="Calibri" w:eastAsia="Calibri" w:hAnsi="Calibri" w:cs="Calibri"/>
          <w:b/>
          <w:bCs/>
          <w:color w:val="000000" w:themeColor="text1"/>
          <w:sz w:val="22"/>
          <w:szCs w:val="22"/>
          <w:lang w:val="en-GB"/>
        </w:rPr>
        <w:t xml:space="preserve"> 2025</w:t>
      </w:r>
    </w:p>
    <w:p w14:paraId="4C153A5B" w14:textId="04A7FAC5" w:rsidR="00082452" w:rsidRPr="00C5290C" w:rsidRDefault="00082452" w:rsidP="00147EA1">
      <w:pPr>
        <w:tabs>
          <w:tab w:val="left" w:pos="3930"/>
        </w:tabs>
        <w:spacing w:before="240" w:after="240"/>
        <w:jc w:val="both"/>
        <w:rPr>
          <w:rFonts w:ascii="Calibri" w:eastAsia="Calibri" w:hAnsi="Calibri" w:cs="Calibri"/>
          <w:color w:val="000000" w:themeColor="text1"/>
          <w:sz w:val="22"/>
          <w:szCs w:val="22"/>
          <w:lang w:val="en-GB"/>
        </w:rPr>
      </w:pPr>
      <w:r w:rsidRPr="00C5290C">
        <w:rPr>
          <w:rFonts w:ascii="Calibri" w:eastAsia="Calibri" w:hAnsi="Calibri" w:cs="Calibri"/>
          <w:color w:val="000000" w:themeColor="text1"/>
          <w:sz w:val="22"/>
          <w:szCs w:val="22"/>
          <w:lang w:val="en-GB"/>
        </w:rPr>
        <w:t xml:space="preserve">As Europe’s population continues to age rapidly, </w:t>
      </w:r>
      <w:r w:rsidRPr="00C5290C">
        <w:rPr>
          <w:rFonts w:ascii="Calibri" w:eastAsia="Calibri" w:hAnsi="Calibri" w:cs="Calibri"/>
          <w:b/>
          <w:bCs/>
          <w:color w:val="000000" w:themeColor="text1"/>
          <w:sz w:val="22"/>
          <w:szCs w:val="22"/>
          <w:lang w:val="en-GB"/>
        </w:rPr>
        <w:t>EIT Food</w:t>
      </w:r>
      <w:r w:rsidRPr="00C5290C">
        <w:rPr>
          <w:rFonts w:ascii="Calibri" w:eastAsia="Calibri" w:hAnsi="Calibri" w:cs="Calibri"/>
          <w:color w:val="000000" w:themeColor="text1"/>
          <w:sz w:val="22"/>
          <w:szCs w:val="22"/>
          <w:lang w:val="en-GB"/>
        </w:rPr>
        <w:t xml:space="preserve"> is leading a major effort to explore how nutrition can support longer, healthier lives. The </w:t>
      </w:r>
      <w:r w:rsidRPr="00C5290C">
        <w:rPr>
          <w:rFonts w:ascii="Calibri" w:eastAsia="Calibri" w:hAnsi="Calibri" w:cs="Calibri"/>
          <w:b/>
          <w:bCs/>
          <w:color w:val="000000" w:themeColor="text1"/>
          <w:sz w:val="22"/>
          <w:szCs w:val="22"/>
          <w:lang w:val="en-GB"/>
        </w:rPr>
        <w:t>Healthy Ageing Think &amp; Do Tank</w:t>
      </w:r>
      <w:r w:rsidRPr="00C5290C">
        <w:rPr>
          <w:rFonts w:ascii="Calibri" w:eastAsia="Calibri" w:hAnsi="Calibri" w:cs="Calibri"/>
          <w:color w:val="000000" w:themeColor="text1"/>
          <w:sz w:val="22"/>
          <w:szCs w:val="22"/>
          <w:lang w:val="en-GB"/>
        </w:rPr>
        <w:t xml:space="preserve"> brings together researchers, food innovators, health professionals and policy experts from across the continent to address one of the most pressing and overlooked issues of our time: how food systems can adapt to the evolving needs </w:t>
      </w:r>
      <w:r w:rsidR="00ED5FEB" w:rsidRPr="00E54604">
        <w:rPr>
          <w:rFonts w:ascii="Calibri" w:eastAsia="Calibri" w:hAnsi="Calibri" w:cs="Calibri"/>
          <w:color w:val="000000" w:themeColor="text1"/>
          <w:sz w:val="22"/>
          <w:szCs w:val="22"/>
          <w:lang w:val="en-US"/>
        </w:rPr>
        <w:t>throughout the ageing process</w:t>
      </w:r>
      <w:r w:rsidRPr="00C5290C">
        <w:rPr>
          <w:rFonts w:ascii="Calibri" w:eastAsia="Calibri" w:hAnsi="Calibri" w:cs="Calibri"/>
          <w:color w:val="000000" w:themeColor="text1"/>
          <w:sz w:val="22"/>
          <w:szCs w:val="22"/>
          <w:lang w:val="en-GB"/>
        </w:rPr>
        <w:t>.</w:t>
      </w:r>
    </w:p>
    <w:p w14:paraId="656C8920" w14:textId="46E470E9" w:rsidR="00082452" w:rsidRPr="00C5290C" w:rsidRDefault="00B144D2" w:rsidP="00147EA1">
      <w:pPr>
        <w:tabs>
          <w:tab w:val="left" w:pos="3930"/>
        </w:tabs>
        <w:spacing w:before="240" w:after="240"/>
        <w:jc w:val="both"/>
        <w:rPr>
          <w:rFonts w:ascii="Calibri" w:eastAsia="Calibri" w:hAnsi="Calibri" w:cs="Calibri"/>
          <w:color w:val="000000" w:themeColor="text1"/>
          <w:sz w:val="22"/>
          <w:szCs w:val="22"/>
          <w:lang w:val="en-GB"/>
        </w:rPr>
      </w:pPr>
      <w:r w:rsidRPr="00B144D2">
        <w:rPr>
          <w:rFonts w:ascii="Calibri" w:eastAsia="Calibri" w:hAnsi="Calibri" w:cs="Calibri"/>
          <w:color w:val="000000" w:themeColor="text1"/>
          <w:sz w:val="22"/>
          <w:szCs w:val="22"/>
          <w:lang w:val="en-GB"/>
        </w:rPr>
        <w:t>Created in 2024 and coordinated by EIT Food, this independent group develops practical, science-based solutions to promote wellbeing, prevent diet-related diseases, and empower people to maintain autonomy and dignity as they move through different life stages</w:t>
      </w:r>
    </w:p>
    <w:p w14:paraId="0F6D1AF6" w14:textId="6546BCD7" w:rsidR="001276EA" w:rsidRPr="00C5290C" w:rsidRDefault="001276EA" w:rsidP="00F82A57">
      <w:pPr>
        <w:tabs>
          <w:tab w:val="left" w:pos="3930"/>
        </w:tabs>
        <w:spacing w:before="240" w:after="240"/>
        <w:jc w:val="both"/>
        <w:rPr>
          <w:rFonts w:ascii="Calibri" w:eastAsia="Calibri" w:hAnsi="Calibri" w:cs="Calibri"/>
          <w:color w:val="000000" w:themeColor="text1"/>
          <w:sz w:val="22"/>
          <w:szCs w:val="22"/>
          <w:lang w:val="en-GB"/>
        </w:rPr>
      </w:pPr>
      <w:r w:rsidRPr="00FF2FF4">
        <w:rPr>
          <w:rFonts w:ascii="Calibri" w:eastAsia="Calibri" w:hAnsi="Calibri" w:cs="Calibri"/>
          <w:color w:val="000000" w:themeColor="text1"/>
          <w:sz w:val="22"/>
          <w:szCs w:val="22"/>
          <w:lang w:val="en-GB"/>
        </w:rPr>
        <w:t xml:space="preserve">“The </w:t>
      </w:r>
      <w:r w:rsidR="002F1AF7" w:rsidRPr="00FF2FF4">
        <w:rPr>
          <w:rFonts w:ascii="Calibri" w:eastAsia="Calibri" w:hAnsi="Calibri" w:cs="Calibri"/>
          <w:color w:val="000000" w:themeColor="text1"/>
          <w:sz w:val="22"/>
          <w:szCs w:val="22"/>
          <w:lang w:val="en-GB"/>
        </w:rPr>
        <w:t>European population is</w:t>
      </w:r>
      <w:r w:rsidRPr="00FF2FF4">
        <w:rPr>
          <w:rFonts w:ascii="Calibri" w:eastAsia="Calibri" w:hAnsi="Calibri" w:cs="Calibri"/>
          <w:color w:val="000000" w:themeColor="text1"/>
          <w:sz w:val="22"/>
          <w:szCs w:val="22"/>
          <w:lang w:val="en-GB"/>
        </w:rPr>
        <w:t xml:space="preserve"> ageing rapidly, and this brings both challenges and unique opportunities,” says </w:t>
      </w:r>
      <w:proofErr w:type="spellStart"/>
      <w:r w:rsidRPr="00FF2FF4">
        <w:rPr>
          <w:rFonts w:ascii="Calibri" w:eastAsia="Calibri" w:hAnsi="Calibri" w:cs="Calibri"/>
          <w:b/>
          <w:bCs/>
          <w:color w:val="000000" w:themeColor="text1"/>
          <w:sz w:val="22"/>
          <w:szCs w:val="22"/>
          <w:lang w:val="en-GB"/>
        </w:rPr>
        <w:t>Begoña</w:t>
      </w:r>
      <w:proofErr w:type="spellEnd"/>
      <w:r w:rsidRPr="00FF2FF4">
        <w:rPr>
          <w:rFonts w:ascii="Calibri" w:eastAsia="Calibri" w:hAnsi="Calibri" w:cs="Calibri"/>
          <w:b/>
          <w:bCs/>
          <w:color w:val="000000" w:themeColor="text1"/>
          <w:sz w:val="22"/>
          <w:szCs w:val="22"/>
          <w:lang w:val="en-GB"/>
        </w:rPr>
        <w:t xml:space="preserve"> Pérez-Villarreal</w:t>
      </w:r>
      <w:r w:rsidRPr="00FF2FF4">
        <w:rPr>
          <w:rFonts w:ascii="Calibri" w:eastAsia="Calibri" w:hAnsi="Calibri" w:cs="Calibri"/>
          <w:color w:val="000000" w:themeColor="text1"/>
          <w:sz w:val="22"/>
          <w:szCs w:val="22"/>
          <w:lang w:val="en-GB"/>
        </w:rPr>
        <w:t>, Director of EIT Food South. “</w:t>
      </w:r>
      <w:r w:rsidR="007B55E4" w:rsidRPr="00FF2FF4">
        <w:rPr>
          <w:rFonts w:ascii="Calibri" w:eastAsia="Calibri" w:hAnsi="Calibri" w:cs="Calibri"/>
          <w:color w:val="000000" w:themeColor="text1"/>
          <w:sz w:val="22"/>
          <w:szCs w:val="22"/>
          <w:lang w:val="en-GB"/>
        </w:rPr>
        <w:t>By combining culture, science and community, food innovation can play a pivotal role in supporting healthier lives across all stages of ageing. The Healthy Ageing Think &amp; Do Tank is committed to fostering solutions that benefit society as a whole</w:t>
      </w:r>
      <w:r w:rsidR="00CB33F6" w:rsidRPr="00FF2FF4">
        <w:rPr>
          <w:rFonts w:ascii="Calibri" w:eastAsia="Calibri" w:hAnsi="Calibri" w:cs="Calibri"/>
          <w:color w:val="000000" w:themeColor="text1"/>
          <w:sz w:val="22"/>
          <w:szCs w:val="22"/>
          <w:lang w:val="en-GB"/>
        </w:rPr>
        <w:t>.”</w:t>
      </w:r>
    </w:p>
    <w:p w14:paraId="6DEDBF33" w14:textId="2CE2AF55" w:rsidR="00F82A57" w:rsidRPr="00F82A57" w:rsidRDefault="00F82A57" w:rsidP="00F82A57">
      <w:pPr>
        <w:tabs>
          <w:tab w:val="left" w:pos="3930"/>
        </w:tabs>
        <w:spacing w:before="240" w:after="240"/>
        <w:jc w:val="both"/>
        <w:rPr>
          <w:rFonts w:ascii="Calibri" w:eastAsia="Calibri" w:hAnsi="Calibri" w:cs="Calibri"/>
          <w:b/>
          <w:bCs/>
          <w:color w:val="000000" w:themeColor="text1"/>
          <w:sz w:val="22"/>
          <w:szCs w:val="22"/>
          <w:lang w:val="en-GB"/>
        </w:rPr>
      </w:pPr>
      <w:r w:rsidRPr="00F82A57">
        <w:rPr>
          <w:rFonts w:ascii="Calibri" w:eastAsia="Calibri" w:hAnsi="Calibri" w:cs="Calibri"/>
          <w:b/>
          <w:bCs/>
          <w:color w:val="000000" w:themeColor="text1"/>
          <w:sz w:val="22"/>
          <w:szCs w:val="22"/>
          <w:lang w:val="en-GB"/>
        </w:rPr>
        <w:t>A growing demographic with growing needs</w:t>
      </w:r>
    </w:p>
    <w:p w14:paraId="74F14886" w14:textId="1F56C975" w:rsidR="003F261E" w:rsidRPr="003F261E" w:rsidRDefault="00CC035F" w:rsidP="003F261E">
      <w:pPr>
        <w:tabs>
          <w:tab w:val="left" w:pos="3930"/>
        </w:tabs>
        <w:spacing w:before="240" w:after="240"/>
        <w:jc w:val="both"/>
        <w:rPr>
          <w:rFonts w:ascii="Calibri" w:eastAsia="Calibri" w:hAnsi="Calibri" w:cs="Calibri"/>
          <w:color w:val="000000" w:themeColor="text1"/>
          <w:sz w:val="22"/>
          <w:szCs w:val="22"/>
          <w:lang w:val="en-US"/>
        </w:rPr>
      </w:pPr>
      <w:r w:rsidRPr="00CC035F">
        <w:rPr>
          <w:rFonts w:ascii="Calibri" w:eastAsia="Calibri" w:hAnsi="Calibri" w:cs="Calibri"/>
          <w:color w:val="000000" w:themeColor="text1"/>
          <w:sz w:val="22"/>
          <w:szCs w:val="22"/>
          <w:lang w:val="en-US"/>
        </w:rPr>
        <w:t>By 2030, one in six people worldwide will be aged 60 years or over</w:t>
      </w:r>
      <w:r w:rsidR="00666E7D">
        <w:rPr>
          <w:rFonts w:ascii="Calibri" w:eastAsia="Calibri" w:hAnsi="Calibri" w:cs="Calibri"/>
          <w:color w:val="000000" w:themeColor="text1"/>
          <w:sz w:val="22"/>
          <w:szCs w:val="22"/>
          <w:lang w:val="en-US"/>
        </w:rPr>
        <w:t>.</w:t>
      </w:r>
      <w:r w:rsidR="00666E7D" w:rsidRPr="00666E7D">
        <w:rPr>
          <w:rFonts w:ascii="Titillium Web" w:hAnsi="Titillium Web"/>
          <w:color w:val="333333"/>
          <w:sz w:val="27"/>
          <w:szCs w:val="27"/>
          <w:lang w:val="en-US"/>
        </w:rPr>
        <w:t xml:space="preserve"> </w:t>
      </w:r>
      <w:r w:rsidR="00666E7D" w:rsidRPr="00666E7D">
        <w:rPr>
          <w:rFonts w:ascii="Calibri" w:eastAsia="Calibri" w:hAnsi="Calibri" w:cs="Calibri"/>
          <w:color w:val="000000" w:themeColor="text1"/>
          <w:sz w:val="22"/>
          <w:szCs w:val="22"/>
          <w:lang w:val="en-US"/>
        </w:rPr>
        <w:t>By 2050, this number is expected to double to 2.1 billion, with the number of people aged 80 and older tripling to 426 million​. </w:t>
      </w:r>
      <w:r w:rsidR="003F261E" w:rsidRPr="003F261E">
        <w:rPr>
          <w:rFonts w:ascii="Calibri" w:eastAsia="Calibri" w:hAnsi="Calibri" w:cs="Calibri"/>
          <w:color w:val="000000" w:themeColor="text1"/>
          <w:sz w:val="22"/>
          <w:szCs w:val="22"/>
          <w:lang w:val="en-GB"/>
        </w:rPr>
        <w:t>While increased longevity is a societal success, ageing without good health puts enormous pressure on individuals, families, healthcare systems and public budgets.</w:t>
      </w:r>
    </w:p>
    <w:p w14:paraId="67782B1F" w14:textId="77777777" w:rsidR="003F261E" w:rsidRPr="003F261E" w:rsidRDefault="003F261E" w:rsidP="003F261E">
      <w:pPr>
        <w:tabs>
          <w:tab w:val="left" w:pos="3930"/>
        </w:tabs>
        <w:spacing w:before="240" w:after="240"/>
        <w:jc w:val="both"/>
        <w:rPr>
          <w:rFonts w:ascii="Calibri" w:eastAsia="Calibri" w:hAnsi="Calibri" w:cs="Calibri"/>
          <w:color w:val="000000" w:themeColor="text1"/>
          <w:sz w:val="22"/>
          <w:szCs w:val="22"/>
          <w:lang w:val="en-GB"/>
        </w:rPr>
      </w:pPr>
      <w:r w:rsidRPr="003F261E">
        <w:rPr>
          <w:rFonts w:ascii="Calibri" w:eastAsia="Calibri" w:hAnsi="Calibri" w:cs="Calibri"/>
          <w:color w:val="000000" w:themeColor="text1"/>
          <w:sz w:val="22"/>
          <w:szCs w:val="22"/>
          <w:lang w:val="en-GB"/>
        </w:rPr>
        <w:t xml:space="preserve">Poor nutrition is both a cause and a consequence of declining health in later life. Many older adults face barriers to eating well – from affordability and physical limitations to isolation and a lack of </w:t>
      </w:r>
      <w:r w:rsidRPr="003F261E">
        <w:rPr>
          <w:rFonts w:ascii="Calibri" w:eastAsia="Calibri" w:hAnsi="Calibri" w:cs="Calibri"/>
          <w:color w:val="000000" w:themeColor="text1"/>
          <w:sz w:val="22"/>
          <w:szCs w:val="22"/>
          <w:lang w:val="en-GB"/>
        </w:rPr>
        <w:lastRenderedPageBreak/>
        <w:t xml:space="preserve">products adapted to their needs. Yet research shows that </w:t>
      </w:r>
      <w:r w:rsidRPr="003F261E">
        <w:rPr>
          <w:rFonts w:ascii="Calibri" w:eastAsia="Calibri" w:hAnsi="Calibri" w:cs="Calibri"/>
          <w:b/>
          <w:bCs/>
          <w:color w:val="000000" w:themeColor="text1"/>
          <w:sz w:val="22"/>
          <w:szCs w:val="22"/>
          <w:lang w:val="en-GB"/>
        </w:rPr>
        <w:t>improving nutrition can help prevent or delay many non-communicable diseases</w:t>
      </w:r>
      <w:r w:rsidRPr="003F261E">
        <w:rPr>
          <w:rFonts w:ascii="Calibri" w:eastAsia="Calibri" w:hAnsi="Calibri" w:cs="Calibri"/>
          <w:color w:val="000000" w:themeColor="text1"/>
          <w:sz w:val="22"/>
          <w:szCs w:val="22"/>
          <w:lang w:val="en-GB"/>
        </w:rPr>
        <w:t>, including cardiovascular conditions, diabetes, cognitive decline and frailty.</w:t>
      </w:r>
    </w:p>
    <w:p w14:paraId="081B3A94" w14:textId="091BCF21" w:rsidR="003F261E" w:rsidRPr="003F261E" w:rsidRDefault="003F261E" w:rsidP="003F261E">
      <w:pPr>
        <w:tabs>
          <w:tab w:val="left" w:pos="3930"/>
        </w:tabs>
        <w:spacing w:before="240" w:after="240"/>
        <w:jc w:val="both"/>
        <w:rPr>
          <w:rFonts w:ascii="Calibri" w:eastAsia="Calibri" w:hAnsi="Calibri" w:cs="Calibri"/>
          <w:color w:val="000000" w:themeColor="text1"/>
          <w:sz w:val="22"/>
          <w:szCs w:val="22"/>
          <w:lang w:val="en-GB"/>
        </w:rPr>
      </w:pPr>
      <w:r w:rsidRPr="003F261E">
        <w:rPr>
          <w:rFonts w:ascii="Calibri" w:eastAsia="Calibri" w:hAnsi="Calibri" w:cs="Calibri"/>
          <w:color w:val="000000" w:themeColor="text1"/>
          <w:sz w:val="22"/>
          <w:szCs w:val="22"/>
          <w:lang w:val="en-GB"/>
        </w:rPr>
        <w:t>EIT Food recognises that these challenges cannot be solved in silos. They require a coordinated, interdisciplinary effort and that is where the Healthy Ageing Think &amp; Do Tank comes in.</w:t>
      </w:r>
    </w:p>
    <w:p w14:paraId="688F2A83" w14:textId="77777777" w:rsidR="003F261E" w:rsidRPr="003F261E" w:rsidRDefault="003F261E" w:rsidP="003F261E">
      <w:pPr>
        <w:tabs>
          <w:tab w:val="left" w:pos="3930"/>
        </w:tabs>
        <w:spacing w:before="240" w:after="240"/>
        <w:jc w:val="both"/>
        <w:rPr>
          <w:rFonts w:ascii="Calibri" w:eastAsia="Calibri" w:hAnsi="Calibri" w:cs="Calibri"/>
          <w:b/>
          <w:bCs/>
          <w:color w:val="000000" w:themeColor="text1"/>
          <w:sz w:val="22"/>
          <w:szCs w:val="22"/>
          <w:lang w:val="en-GB"/>
        </w:rPr>
      </w:pPr>
      <w:r w:rsidRPr="003F261E">
        <w:rPr>
          <w:rFonts w:ascii="Calibri" w:eastAsia="Calibri" w:hAnsi="Calibri" w:cs="Calibri"/>
          <w:b/>
          <w:bCs/>
          <w:color w:val="000000" w:themeColor="text1"/>
          <w:sz w:val="22"/>
          <w:szCs w:val="22"/>
          <w:lang w:val="en-GB"/>
        </w:rPr>
        <w:t>From knowledge to action: how the Think &amp; Do Tank works</w:t>
      </w:r>
    </w:p>
    <w:p w14:paraId="575EDB79" w14:textId="77777777" w:rsidR="003F261E" w:rsidRPr="003F261E" w:rsidRDefault="003F261E" w:rsidP="003F261E">
      <w:pPr>
        <w:tabs>
          <w:tab w:val="left" w:pos="3930"/>
        </w:tabs>
        <w:spacing w:before="240" w:after="240"/>
        <w:jc w:val="both"/>
        <w:rPr>
          <w:rFonts w:ascii="Calibri" w:eastAsia="Calibri" w:hAnsi="Calibri" w:cs="Calibri"/>
          <w:color w:val="000000" w:themeColor="text1"/>
          <w:sz w:val="22"/>
          <w:szCs w:val="22"/>
          <w:lang w:val="en-GB"/>
        </w:rPr>
      </w:pPr>
      <w:r w:rsidRPr="003F261E">
        <w:rPr>
          <w:rFonts w:ascii="Calibri" w:eastAsia="Calibri" w:hAnsi="Calibri" w:cs="Calibri"/>
          <w:color w:val="000000" w:themeColor="text1"/>
          <w:sz w:val="22"/>
          <w:szCs w:val="22"/>
          <w:lang w:val="en-GB"/>
        </w:rPr>
        <w:t xml:space="preserve">The Healthy Ageing Think &amp; Do Tank is an independent group of over </w:t>
      </w:r>
      <w:r w:rsidRPr="003F261E">
        <w:rPr>
          <w:rFonts w:ascii="Calibri" w:eastAsia="Calibri" w:hAnsi="Calibri" w:cs="Calibri"/>
          <w:b/>
          <w:bCs/>
          <w:color w:val="000000" w:themeColor="text1"/>
          <w:sz w:val="22"/>
          <w:szCs w:val="22"/>
          <w:lang w:val="en-GB"/>
        </w:rPr>
        <w:t>45 experts</w:t>
      </w:r>
      <w:r w:rsidRPr="003F261E">
        <w:rPr>
          <w:rFonts w:ascii="Calibri" w:eastAsia="Calibri" w:hAnsi="Calibri" w:cs="Calibri"/>
          <w:color w:val="000000" w:themeColor="text1"/>
          <w:sz w:val="22"/>
          <w:szCs w:val="22"/>
          <w:lang w:val="en-GB"/>
        </w:rPr>
        <w:t xml:space="preserve"> from </w:t>
      </w:r>
      <w:r w:rsidRPr="003F261E">
        <w:rPr>
          <w:rFonts w:ascii="Calibri" w:eastAsia="Calibri" w:hAnsi="Calibri" w:cs="Calibri"/>
          <w:b/>
          <w:bCs/>
          <w:color w:val="000000" w:themeColor="text1"/>
          <w:sz w:val="22"/>
          <w:szCs w:val="22"/>
          <w:lang w:val="en-GB"/>
        </w:rPr>
        <w:t>22 institutions</w:t>
      </w:r>
      <w:r w:rsidRPr="003F261E">
        <w:rPr>
          <w:rFonts w:ascii="Calibri" w:eastAsia="Calibri" w:hAnsi="Calibri" w:cs="Calibri"/>
          <w:color w:val="000000" w:themeColor="text1"/>
          <w:sz w:val="22"/>
          <w:szCs w:val="22"/>
          <w:lang w:val="en-GB"/>
        </w:rPr>
        <w:t xml:space="preserve"> across </w:t>
      </w:r>
      <w:r w:rsidRPr="003F261E">
        <w:rPr>
          <w:rFonts w:ascii="Calibri" w:eastAsia="Calibri" w:hAnsi="Calibri" w:cs="Calibri"/>
          <w:b/>
          <w:bCs/>
          <w:color w:val="000000" w:themeColor="text1"/>
          <w:sz w:val="22"/>
          <w:szCs w:val="22"/>
          <w:lang w:val="en-GB"/>
        </w:rPr>
        <w:t>15 European countries</w:t>
      </w:r>
      <w:r w:rsidRPr="003F261E">
        <w:rPr>
          <w:rFonts w:ascii="Calibri" w:eastAsia="Calibri" w:hAnsi="Calibri" w:cs="Calibri"/>
          <w:color w:val="000000" w:themeColor="text1"/>
          <w:sz w:val="22"/>
          <w:szCs w:val="22"/>
          <w:lang w:val="en-GB"/>
        </w:rPr>
        <w:t>, structured into three thematic working groups:</w:t>
      </w:r>
    </w:p>
    <w:p w14:paraId="6D16A2C5" w14:textId="70D056CF" w:rsidR="003F261E" w:rsidRPr="003F261E" w:rsidRDefault="003F261E" w:rsidP="003F261E">
      <w:pPr>
        <w:numPr>
          <w:ilvl w:val="0"/>
          <w:numId w:val="4"/>
        </w:numPr>
        <w:tabs>
          <w:tab w:val="left" w:pos="3930"/>
        </w:tabs>
        <w:spacing w:before="240" w:after="240"/>
        <w:jc w:val="both"/>
        <w:rPr>
          <w:rFonts w:ascii="Calibri" w:eastAsia="Calibri" w:hAnsi="Calibri" w:cs="Calibri"/>
          <w:color w:val="000000" w:themeColor="text1"/>
          <w:sz w:val="22"/>
          <w:szCs w:val="22"/>
          <w:lang w:val="en-GB"/>
        </w:rPr>
      </w:pPr>
      <w:r w:rsidRPr="003F261E">
        <w:rPr>
          <w:rFonts w:ascii="Calibri" w:eastAsia="Calibri" w:hAnsi="Calibri" w:cs="Calibri"/>
          <w:b/>
          <w:bCs/>
          <w:color w:val="000000" w:themeColor="text1"/>
          <w:sz w:val="22"/>
          <w:szCs w:val="22"/>
          <w:lang w:val="en-GB"/>
        </w:rPr>
        <w:t>Nutrition to prevent non-communicable diseases</w:t>
      </w:r>
      <w:r w:rsidR="00C9162B">
        <w:rPr>
          <w:rFonts w:ascii="Calibri" w:eastAsia="Calibri" w:hAnsi="Calibri" w:cs="Calibri"/>
          <w:color w:val="000000" w:themeColor="text1"/>
          <w:sz w:val="22"/>
          <w:szCs w:val="22"/>
          <w:lang w:val="en-GB"/>
        </w:rPr>
        <w:t xml:space="preserve">: </w:t>
      </w:r>
      <w:r w:rsidRPr="003F261E">
        <w:rPr>
          <w:rFonts w:ascii="Calibri" w:eastAsia="Calibri" w:hAnsi="Calibri" w:cs="Calibri"/>
          <w:color w:val="000000" w:themeColor="text1"/>
          <w:sz w:val="22"/>
          <w:szCs w:val="22"/>
          <w:lang w:val="en-GB"/>
        </w:rPr>
        <w:t>developing evidence-based strategies to reduce risk factors through diet.</w:t>
      </w:r>
    </w:p>
    <w:p w14:paraId="186F5C66" w14:textId="31C93984" w:rsidR="003F261E" w:rsidRPr="003F261E" w:rsidRDefault="003F261E" w:rsidP="003F261E">
      <w:pPr>
        <w:numPr>
          <w:ilvl w:val="0"/>
          <w:numId w:val="4"/>
        </w:numPr>
        <w:tabs>
          <w:tab w:val="left" w:pos="3930"/>
        </w:tabs>
        <w:spacing w:before="240" w:after="240"/>
        <w:jc w:val="both"/>
        <w:rPr>
          <w:rFonts w:ascii="Calibri" w:eastAsia="Calibri" w:hAnsi="Calibri" w:cs="Calibri"/>
          <w:color w:val="000000" w:themeColor="text1"/>
          <w:sz w:val="22"/>
          <w:szCs w:val="22"/>
          <w:lang w:val="en-GB"/>
        </w:rPr>
      </w:pPr>
      <w:r w:rsidRPr="003F261E">
        <w:rPr>
          <w:rFonts w:ascii="Calibri" w:eastAsia="Calibri" w:hAnsi="Calibri" w:cs="Calibri"/>
          <w:b/>
          <w:bCs/>
          <w:color w:val="000000" w:themeColor="text1"/>
          <w:sz w:val="22"/>
          <w:szCs w:val="22"/>
          <w:lang w:val="en-GB"/>
        </w:rPr>
        <w:t>Personalised nutrition across the life course</w:t>
      </w:r>
      <w:r w:rsidR="00541A4C">
        <w:rPr>
          <w:rFonts w:ascii="Calibri" w:eastAsia="Calibri" w:hAnsi="Calibri" w:cs="Calibri"/>
          <w:color w:val="000000" w:themeColor="text1"/>
          <w:sz w:val="22"/>
          <w:szCs w:val="22"/>
          <w:lang w:val="en-GB"/>
        </w:rPr>
        <w:t xml:space="preserve">: </w:t>
      </w:r>
      <w:r w:rsidRPr="003F261E">
        <w:rPr>
          <w:rFonts w:ascii="Calibri" w:eastAsia="Calibri" w:hAnsi="Calibri" w:cs="Calibri"/>
          <w:color w:val="000000" w:themeColor="text1"/>
          <w:sz w:val="22"/>
          <w:szCs w:val="22"/>
          <w:lang w:val="en-GB"/>
        </w:rPr>
        <w:t>adapting food and nutrition to changing physiological and social needs in ageing.</w:t>
      </w:r>
    </w:p>
    <w:p w14:paraId="03388036" w14:textId="49CA40DF" w:rsidR="003F261E" w:rsidRPr="003F261E" w:rsidRDefault="003F261E" w:rsidP="003F261E">
      <w:pPr>
        <w:numPr>
          <w:ilvl w:val="0"/>
          <w:numId w:val="4"/>
        </w:numPr>
        <w:tabs>
          <w:tab w:val="left" w:pos="3930"/>
        </w:tabs>
        <w:spacing w:before="240" w:after="240"/>
        <w:jc w:val="both"/>
        <w:rPr>
          <w:rFonts w:ascii="Calibri" w:eastAsia="Calibri" w:hAnsi="Calibri" w:cs="Calibri"/>
          <w:color w:val="000000" w:themeColor="text1"/>
          <w:sz w:val="22"/>
          <w:szCs w:val="22"/>
          <w:lang w:val="en-GB"/>
        </w:rPr>
      </w:pPr>
      <w:r w:rsidRPr="003F261E">
        <w:rPr>
          <w:rFonts w:ascii="Calibri" w:eastAsia="Calibri" w:hAnsi="Calibri" w:cs="Calibri"/>
          <w:b/>
          <w:bCs/>
          <w:color w:val="000000" w:themeColor="text1"/>
          <w:sz w:val="22"/>
          <w:szCs w:val="22"/>
          <w:lang w:val="en-GB"/>
        </w:rPr>
        <w:t>Gut health and the microbiome</w:t>
      </w:r>
      <w:r w:rsidR="00541A4C">
        <w:rPr>
          <w:rFonts w:ascii="Calibri" w:eastAsia="Calibri" w:hAnsi="Calibri" w:cs="Calibri"/>
          <w:color w:val="000000" w:themeColor="text1"/>
          <w:sz w:val="22"/>
          <w:szCs w:val="22"/>
          <w:lang w:val="en-GB"/>
        </w:rPr>
        <w:t xml:space="preserve">: </w:t>
      </w:r>
      <w:r w:rsidRPr="003F261E">
        <w:rPr>
          <w:rFonts w:ascii="Calibri" w:eastAsia="Calibri" w:hAnsi="Calibri" w:cs="Calibri"/>
          <w:color w:val="000000" w:themeColor="text1"/>
          <w:sz w:val="22"/>
          <w:szCs w:val="22"/>
          <w:lang w:val="en-GB"/>
        </w:rPr>
        <w:t>exploring how probiotics, prebiotics and dietary fibre can support immune and digestive health.</w:t>
      </w:r>
    </w:p>
    <w:p w14:paraId="264E7B47" w14:textId="08D6638C" w:rsidR="00A15219" w:rsidRPr="00225A10" w:rsidRDefault="005B0B31" w:rsidP="00147EA1">
      <w:pPr>
        <w:tabs>
          <w:tab w:val="left" w:pos="3930"/>
        </w:tabs>
        <w:spacing w:before="240" w:after="240"/>
        <w:jc w:val="both"/>
        <w:rPr>
          <w:rFonts w:ascii="Calibri" w:eastAsia="Calibri" w:hAnsi="Calibri" w:cs="Calibri"/>
          <w:sz w:val="22"/>
          <w:szCs w:val="22"/>
          <w:lang w:val="en-US"/>
        </w:rPr>
      </w:pPr>
      <w:r w:rsidRPr="00303096">
        <w:rPr>
          <w:rFonts w:ascii="Calibri" w:eastAsia="Calibri" w:hAnsi="Calibri" w:cs="Calibri"/>
          <w:sz w:val="22"/>
          <w:szCs w:val="22"/>
          <w:lang w:val="en-GB"/>
        </w:rPr>
        <w:t xml:space="preserve">Members come from a diverse range of organisations, including </w:t>
      </w:r>
      <w:proofErr w:type="spellStart"/>
      <w:r w:rsidRPr="00303096">
        <w:rPr>
          <w:rFonts w:ascii="Calibri" w:eastAsia="Calibri" w:hAnsi="Calibri" w:cs="Calibri"/>
          <w:sz w:val="22"/>
          <w:szCs w:val="22"/>
          <w:lang w:val="en-GB"/>
        </w:rPr>
        <w:t>Carbery</w:t>
      </w:r>
      <w:proofErr w:type="spellEnd"/>
      <w:r w:rsidRPr="00303096">
        <w:rPr>
          <w:rFonts w:ascii="Calibri" w:eastAsia="Calibri" w:hAnsi="Calibri" w:cs="Calibri"/>
          <w:sz w:val="22"/>
          <w:szCs w:val="22"/>
          <w:lang w:val="en-GB"/>
        </w:rPr>
        <w:t xml:space="preserve">, </w:t>
      </w:r>
      <w:r w:rsidR="00F34991">
        <w:rPr>
          <w:rFonts w:ascii="Calibri" w:eastAsia="Calibri" w:hAnsi="Calibri" w:cs="Calibri"/>
          <w:sz w:val="22"/>
          <w:szCs w:val="22"/>
          <w:lang w:val="en-GB"/>
        </w:rPr>
        <w:t>Delta Dairy</w:t>
      </w:r>
      <w:r w:rsidRPr="00303096">
        <w:rPr>
          <w:rFonts w:ascii="Calibri" w:eastAsia="Calibri" w:hAnsi="Calibri" w:cs="Calibri"/>
          <w:sz w:val="22"/>
          <w:szCs w:val="22"/>
          <w:lang w:val="en-GB"/>
        </w:rPr>
        <w:t xml:space="preserve">, CSIC, </w:t>
      </w:r>
      <w:proofErr w:type="spellStart"/>
      <w:r w:rsidRPr="00303096">
        <w:rPr>
          <w:rFonts w:ascii="Calibri" w:eastAsia="Calibri" w:hAnsi="Calibri" w:cs="Calibri"/>
          <w:sz w:val="22"/>
          <w:szCs w:val="22"/>
          <w:lang w:val="en-GB"/>
        </w:rPr>
        <w:t>Puratos</w:t>
      </w:r>
      <w:proofErr w:type="spellEnd"/>
      <w:r w:rsidRPr="00303096">
        <w:rPr>
          <w:rFonts w:ascii="Calibri" w:eastAsia="Calibri" w:hAnsi="Calibri" w:cs="Calibri"/>
          <w:sz w:val="22"/>
          <w:szCs w:val="22"/>
          <w:lang w:val="en-GB"/>
        </w:rPr>
        <w:t xml:space="preserve">, San Pablo University, Danone, AZTI, University of Torino, </w:t>
      </w:r>
      <w:proofErr w:type="spellStart"/>
      <w:r w:rsidRPr="00303096">
        <w:rPr>
          <w:rFonts w:ascii="Calibri" w:eastAsia="Calibri" w:hAnsi="Calibri" w:cs="Calibri"/>
          <w:sz w:val="22"/>
          <w:szCs w:val="22"/>
          <w:lang w:val="en-GB"/>
        </w:rPr>
        <w:t>Matís</w:t>
      </w:r>
      <w:proofErr w:type="spellEnd"/>
      <w:r w:rsidRPr="00303096">
        <w:rPr>
          <w:rFonts w:ascii="Calibri" w:eastAsia="Calibri" w:hAnsi="Calibri" w:cs="Calibri"/>
          <w:sz w:val="22"/>
          <w:szCs w:val="22"/>
          <w:lang w:val="en-GB"/>
        </w:rPr>
        <w:t xml:space="preserve">, Cargill, IMDEA </w:t>
      </w:r>
      <w:proofErr w:type="spellStart"/>
      <w:r w:rsidR="00D90A99">
        <w:rPr>
          <w:rFonts w:ascii="Calibri" w:eastAsia="Calibri" w:hAnsi="Calibri" w:cs="Calibri"/>
          <w:sz w:val="22"/>
          <w:szCs w:val="22"/>
          <w:lang w:val="en-GB"/>
        </w:rPr>
        <w:t>Nutrición</w:t>
      </w:r>
      <w:proofErr w:type="spellEnd"/>
      <w:r w:rsidRPr="00303096">
        <w:rPr>
          <w:rFonts w:ascii="Calibri" w:eastAsia="Calibri" w:hAnsi="Calibri" w:cs="Calibri"/>
          <w:sz w:val="22"/>
          <w:szCs w:val="22"/>
          <w:lang w:val="en-GB"/>
        </w:rPr>
        <w:t>, Roquette, Austrian Institute of Technology, University of Reading, LESAFFRE, VITAGORA, Institute of Animal Reproduction and Food Research Polish Academy of Science, University of Warsaw.</w:t>
      </w:r>
      <w:r w:rsidR="00225A10" w:rsidRPr="00303096">
        <w:rPr>
          <w:rFonts w:ascii="Calibri" w:eastAsia="Calibri" w:hAnsi="Calibri" w:cs="Calibri"/>
          <w:sz w:val="22"/>
          <w:szCs w:val="22"/>
          <w:lang w:val="en-GB"/>
        </w:rPr>
        <w:br/>
      </w:r>
      <w:r w:rsidR="00CF1906">
        <w:rPr>
          <w:rFonts w:ascii="Calibri" w:eastAsia="Calibri" w:hAnsi="Calibri" w:cs="Calibri"/>
          <w:color w:val="000000" w:themeColor="text1"/>
          <w:sz w:val="22"/>
          <w:szCs w:val="22"/>
          <w:lang w:val="en-GB"/>
        </w:rPr>
        <w:br/>
      </w:r>
      <w:r w:rsidR="003F261E" w:rsidRPr="00C5290C">
        <w:rPr>
          <w:rFonts w:ascii="Calibri" w:eastAsia="Calibri" w:hAnsi="Calibri" w:cs="Calibri"/>
          <w:color w:val="000000" w:themeColor="text1"/>
          <w:sz w:val="22"/>
          <w:szCs w:val="22"/>
          <w:lang w:val="en-GB"/>
        </w:rPr>
        <w:t xml:space="preserve">The Think &amp; Do Tank’s mission is to </w:t>
      </w:r>
      <w:r w:rsidR="003F261E" w:rsidRPr="00C5290C">
        <w:rPr>
          <w:rFonts w:ascii="Calibri" w:eastAsia="Calibri" w:hAnsi="Calibri" w:cs="Calibri"/>
          <w:b/>
          <w:bCs/>
          <w:color w:val="000000" w:themeColor="text1"/>
          <w:sz w:val="22"/>
          <w:szCs w:val="22"/>
          <w:lang w:val="en-GB"/>
        </w:rPr>
        <w:t>identify barriers and enablers within the food system</w:t>
      </w:r>
      <w:r w:rsidR="003F261E" w:rsidRPr="00C5290C">
        <w:rPr>
          <w:rFonts w:ascii="Calibri" w:eastAsia="Calibri" w:hAnsi="Calibri" w:cs="Calibri"/>
          <w:color w:val="000000" w:themeColor="text1"/>
          <w:sz w:val="22"/>
          <w:szCs w:val="22"/>
          <w:lang w:val="en-GB"/>
        </w:rPr>
        <w:t>, propose policy recommendations, and create roadmaps for action that link scientific evidence with tangible outcomes.</w:t>
      </w:r>
    </w:p>
    <w:p w14:paraId="3709FCFE" w14:textId="40672C0C" w:rsidR="00A15219" w:rsidRPr="00C5290C" w:rsidRDefault="00CF6337" w:rsidP="00147EA1">
      <w:pPr>
        <w:tabs>
          <w:tab w:val="left" w:pos="3930"/>
        </w:tabs>
        <w:spacing w:before="240" w:after="240"/>
        <w:jc w:val="both"/>
        <w:rPr>
          <w:rFonts w:ascii="Calibri" w:eastAsia="Calibri" w:hAnsi="Calibri" w:cs="Calibri"/>
          <w:color w:val="000000" w:themeColor="text1"/>
          <w:sz w:val="22"/>
          <w:szCs w:val="22"/>
          <w:lang w:val="en-GB"/>
        </w:rPr>
      </w:pPr>
      <w:r w:rsidRPr="00F34991">
        <w:rPr>
          <w:rFonts w:ascii="Calibri" w:eastAsia="Calibri" w:hAnsi="Calibri" w:cs="Calibri"/>
          <w:color w:val="000000" w:themeColor="text1"/>
          <w:sz w:val="22"/>
          <w:szCs w:val="22"/>
          <w:lang w:val="en-GB"/>
        </w:rPr>
        <w:t>“We are not just discussing ageing</w:t>
      </w:r>
      <w:r w:rsidR="00762F97" w:rsidRPr="00F34991">
        <w:rPr>
          <w:rFonts w:ascii="Calibri" w:eastAsia="Calibri" w:hAnsi="Calibri" w:cs="Calibri"/>
          <w:color w:val="000000" w:themeColor="text1"/>
          <w:sz w:val="22"/>
          <w:szCs w:val="22"/>
          <w:lang w:val="en-GB"/>
        </w:rPr>
        <w:t>,</w:t>
      </w:r>
      <w:r w:rsidRPr="00F34991">
        <w:rPr>
          <w:rFonts w:ascii="Calibri" w:eastAsia="Calibri" w:hAnsi="Calibri" w:cs="Calibri"/>
          <w:color w:val="000000" w:themeColor="text1"/>
          <w:sz w:val="22"/>
          <w:szCs w:val="22"/>
          <w:lang w:val="en-GB"/>
        </w:rPr>
        <w:t xml:space="preserve"> we are co-creating solutions,” says </w:t>
      </w:r>
      <w:r w:rsidR="009063F2" w:rsidRPr="00F34991">
        <w:rPr>
          <w:rFonts w:ascii="Calibri" w:eastAsia="Calibri" w:hAnsi="Calibri" w:cs="Calibri"/>
          <w:b/>
          <w:bCs/>
          <w:color w:val="000000" w:themeColor="text1"/>
          <w:sz w:val="22"/>
          <w:szCs w:val="22"/>
          <w:lang w:val="en-US"/>
        </w:rPr>
        <w:t xml:space="preserve">Sara De </w:t>
      </w:r>
      <w:proofErr w:type="spellStart"/>
      <w:r w:rsidR="009063F2" w:rsidRPr="00F34991">
        <w:rPr>
          <w:rFonts w:ascii="Calibri" w:eastAsia="Calibri" w:hAnsi="Calibri" w:cs="Calibri"/>
          <w:b/>
          <w:bCs/>
          <w:color w:val="000000" w:themeColor="text1"/>
          <w:sz w:val="22"/>
          <w:szCs w:val="22"/>
          <w:lang w:val="en-US"/>
        </w:rPr>
        <w:t>Pelsmaeker</w:t>
      </w:r>
      <w:proofErr w:type="spellEnd"/>
      <w:r w:rsidRPr="00F34991">
        <w:rPr>
          <w:rFonts w:ascii="Calibri" w:eastAsia="Calibri" w:hAnsi="Calibri" w:cs="Calibri"/>
          <w:color w:val="000000" w:themeColor="text1"/>
          <w:sz w:val="22"/>
          <w:szCs w:val="22"/>
          <w:lang w:val="en-GB"/>
        </w:rPr>
        <w:t xml:space="preserve">, </w:t>
      </w:r>
      <w:r w:rsidR="00A542D1" w:rsidRPr="00F34991">
        <w:rPr>
          <w:rFonts w:ascii="Calibri" w:eastAsia="Calibri" w:hAnsi="Calibri" w:cs="Calibri"/>
          <w:color w:val="000000" w:themeColor="text1"/>
          <w:sz w:val="22"/>
          <w:szCs w:val="22"/>
          <w:lang w:val="en-GB"/>
        </w:rPr>
        <w:t>President o</w:t>
      </w:r>
      <w:r w:rsidR="000448E4" w:rsidRPr="00F34991">
        <w:rPr>
          <w:rFonts w:ascii="Calibri" w:eastAsia="Calibri" w:hAnsi="Calibri" w:cs="Calibri"/>
          <w:color w:val="000000" w:themeColor="text1"/>
          <w:sz w:val="22"/>
          <w:szCs w:val="22"/>
          <w:lang w:val="en-GB"/>
        </w:rPr>
        <w:t>f</w:t>
      </w:r>
      <w:r w:rsidRPr="00F34991">
        <w:rPr>
          <w:rFonts w:ascii="Calibri" w:eastAsia="Calibri" w:hAnsi="Calibri" w:cs="Calibri"/>
          <w:color w:val="000000" w:themeColor="text1"/>
          <w:sz w:val="22"/>
          <w:szCs w:val="22"/>
          <w:lang w:val="en-GB"/>
        </w:rPr>
        <w:t xml:space="preserve"> the Think &amp; Do Tank and </w:t>
      </w:r>
      <w:r w:rsidR="004C3B6F" w:rsidRPr="00F34991">
        <w:rPr>
          <w:rFonts w:ascii="Calibri" w:eastAsia="Calibri" w:hAnsi="Calibri" w:cs="Calibri"/>
          <w:color w:val="000000" w:themeColor="text1"/>
          <w:sz w:val="22"/>
          <w:szCs w:val="22"/>
          <w:lang w:val="en-GB"/>
        </w:rPr>
        <w:t xml:space="preserve">Group Health &amp; Well-being Director at </w:t>
      </w:r>
      <w:proofErr w:type="spellStart"/>
      <w:r w:rsidR="004C3B6F" w:rsidRPr="00F34991">
        <w:rPr>
          <w:rFonts w:ascii="Calibri" w:eastAsia="Calibri" w:hAnsi="Calibri" w:cs="Calibri"/>
          <w:color w:val="000000" w:themeColor="text1"/>
          <w:sz w:val="22"/>
          <w:szCs w:val="22"/>
          <w:lang w:val="en-GB"/>
        </w:rPr>
        <w:t>Puratos</w:t>
      </w:r>
      <w:proofErr w:type="spellEnd"/>
      <w:r w:rsidR="004C3B6F" w:rsidRPr="00F34991">
        <w:rPr>
          <w:rFonts w:ascii="Calibri" w:eastAsia="Calibri" w:hAnsi="Calibri" w:cs="Calibri"/>
          <w:color w:val="000000" w:themeColor="text1"/>
          <w:sz w:val="22"/>
          <w:szCs w:val="22"/>
          <w:lang w:val="en-GB"/>
        </w:rPr>
        <w:t>.</w:t>
      </w:r>
      <w:r w:rsidRPr="00F34991">
        <w:rPr>
          <w:rFonts w:ascii="Calibri" w:eastAsia="Calibri" w:hAnsi="Calibri" w:cs="Calibri"/>
          <w:color w:val="000000" w:themeColor="text1"/>
          <w:sz w:val="22"/>
          <w:szCs w:val="22"/>
          <w:lang w:val="en-GB"/>
        </w:rPr>
        <w:t xml:space="preserve"> “</w:t>
      </w:r>
      <w:r w:rsidR="009A6A2B" w:rsidRPr="00F34991">
        <w:rPr>
          <w:rFonts w:ascii="Calibri" w:eastAsia="Calibri" w:hAnsi="Calibri" w:cs="Calibri"/>
          <w:color w:val="000000" w:themeColor="text1"/>
          <w:sz w:val="22"/>
          <w:szCs w:val="22"/>
          <w:lang w:val="en-US"/>
        </w:rPr>
        <w:t>Our goal is to ensure that food systems are truly inclusive at every stage of life, turning principles into real, tangible actions.”</w:t>
      </w:r>
    </w:p>
    <w:p w14:paraId="552C0C7D" w14:textId="699D7650" w:rsidR="00CF6337" w:rsidRPr="00CF6337" w:rsidRDefault="00CF6337" w:rsidP="00CF6337">
      <w:pPr>
        <w:tabs>
          <w:tab w:val="left" w:pos="3930"/>
        </w:tabs>
        <w:spacing w:before="240" w:after="240"/>
        <w:jc w:val="both"/>
        <w:rPr>
          <w:rFonts w:ascii="Calibri" w:eastAsia="Calibri" w:hAnsi="Calibri" w:cs="Calibri"/>
          <w:b/>
          <w:bCs/>
          <w:color w:val="000000" w:themeColor="text1"/>
          <w:sz w:val="22"/>
          <w:szCs w:val="22"/>
          <w:lang w:val="en-GB"/>
        </w:rPr>
      </w:pPr>
      <w:r w:rsidRPr="00CF6337">
        <w:rPr>
          <w:rFonts w:ascii="Calibri" w:eastAsia="Calibri" w:hAnsi="Calibri" w:cs="Calibri"/>
          <w:b/>
          <w:bCs/>
          <w:color w:val="000000" w:themeColor="text1"/>
          <w:sz w:val="22"/>
          <w:szCs w:val="22"/>
          <w:lang w:val="en-GB"/>
        </w:rPr>
        <w:t xml:space="preserve">Giving visibility to solutions </w:t>
      </w:r>
    </w:p>
    <w:p w14:paraId="0EB77F95" w14:textId="77777777" w:rsidR="00CF6337" w:rsidRPr="00CF6337" w:rsidRDefault="00CF6337" w:rsidP="00CF6337">
      <w:pPr>
        <w:tabs>
          <w:tab w:val="left" w:pos="3930"/>
        </w:tabs>
        <w:spacing w:before="240" w:after="240"/>
        <w:jc w:val="both"/>
        <w:rPr>
          <w:rFonts w:ascii="Calibri" w:eastAsia="Calibri" w:hAnsi="Calibri" w:cs="Calibri"/>
          <w:color w:val="000000" w:themeColor="text1"/>
          <w:sz w:val="22"/>
          <w:szCs w:val="22"/>
          <w:lang w:val="en-GB"/>
        </w:rPr>
      </w:pPr>
      <w:r w:rsidRPr="00CF6337">
        <w:rPr>
          <w:rFonts w:ascii="Calibri" w:eastAsia="Calibri" w:hAnsi="Calibri" w:cs="Calibri"/>
          <w:color w:val="000000" w:themeColor="text1"/>
          <w:sz w:val="22"/>
          <w:szCs w:val="22"/>
          <w:lang w:val="en-GB"/>
        </w:rPr>
        <w:t>In addition to its research and policy work, the Think &amp; Do Tank is committed to giving visibility to successful innovations and initiatives that are already making a difference. These include:</w:t>
      </w:r>
    </w:p>
    <w:p w14:paraId="30A6207E" w14:textId="77777777" w:rsidR="00CF6337" w:rsidRPr="00CF6337" w:rsidRDefault="00CF6337" w:rsidP="00CF6337">
      <w:pPr>
        <w:numPr>
          <w:ilvl w:val="0"/>
          <w:numId w:val="5"/>
        </w:numPr>
        <w:tabs>
          <w:tab w:val="left" w:pos="3930"/>
        </w:tabs>
        <w:spacing w:before="240" w:after="240"/>
        <w:jc w:val="both"/>
        <w:rPr>
          <w:rFonts w:ascii="Calibri" w:eastAsia="Calibri" w:hAnsi="Calibri" w:cs="Calibri"/>
          <w:color w:val="000000" w:themeColor="text1"/>
          <w:sz w:val="22"/>
          <w:szCs w:val="22"/>
          <w:lang w:val="en-GB"/>
        </w:rPr>
      </w:pPr>
      <w:r w:rsidRPr="00CF6337">
        <w:rPr>
          <w:rFonts w:ascii="Calibri" w:eastAsia="Calibri" w:hAnsi="Calibri" w:cs="Calibri"/>
          <w:color w:val="000000" w:themeColor="text1"/>
          <w:sz w:val="22"/>
          <w:szCs w:val="22"/>
          <w:lang w:val="en-GB"/>
        </w:rPr>
        <w:t>Food products and services designed with and for older adults.</w:t>
      </w:r>
    </w:p>
    <w:p w14:paraId="70393F70" w14:textId="77777777" w:rsidR="00CF6337" w:rsidRPr="00CF6337" w:rsidRDefault="00CF6337" w:rsidP="00CF6337">
      <w:pPr>
        <w:numPr>
          <w:ilvl w:val="0"/>
          <w:numId w:val="5"/>
        </w:numPr>
        <w:tabs>
          <w:tab w:val="left" w:pos="3930"/>
        </w:tabs>
        <w:spacing w:before="240" w:after="240"/>
        <w:jc w:val="both"/>
        <w:rPr>
          <w:rFonts w:ascii="Calibri" w:eastAsia="Calibri" w:hAnsi="Calibri" w:cs="Calibri"/>
          <w:color w:val="000000" w:themeColor="text1"/>
          <w:sz w:val="22"/>
          <w:szCs w:val="22"/>
          <w:lang w:val="en-GB"/>
        </w:rPr>
      </w:pPr>
      <w:r w:rsidRPr="00CF6337">
        <w:rPr>
          <w:rFonts w:ascii="Calibri" w:eastAsia="Calibri" w:hAnsi="Calibri" w:cs="Calibri"/>
          <w:color w:val="000000" w:themeColor="text1"/>
          <w:sz w:val="22"/>
          <w:szCs w:val="22"/>
          <w:lang w:val="en-GB"/>
        </w:rPr>
        <w:t>Projects that engage older people as co-creators of change.</w:t>
      </w:r>
    </w:p>
    <w:p w14:paraId="5F439855" w14:textId="77777777" w:rsidR="00CF6337" w:rsidRPr="00CF6337" w:rsidRDefault="00CF6337" w:rsidP="00CF6337">
      <w:pPr>
        <w:numPr>
          <w:ilvl w:val="0"/>
          <w:numId w:val="5"/>
        </w:numPr>
        <w:tabs>
          <w:tab w:val="left" w:pos="3930"/>
        </w:tabs>
        <w:spacing w:before="240" w:after="240"/>
        <w:jc w:val="both"/>
        <w:rPr>
          <w:rFonts w:ascii="Calibri" w:eastAsia="Calibri" w:hAnsi="Calibri" w:cs="Calibri"/>
          <w:color w:val="000000" w:themeColor="text1"/>
          <w:sz w:val="22"/>
          <w:szCs w:val="22"/>
          <w:lang w:val="en-GB"/>
        </w:rPr>
      </w:pPr>
      <w:proofErr w:type="spellStart"/>
      <w:r w:rsidRPr="00CF6337">
        <w:rPr>
          <w:rFonts w:ascii="Calibri" w:eastAsia="Calibri" w:hAnsi="Calibri" w:cs="Calibri"/>
          <w:color w:val="000000" w:themeColor="text1"/>
          <w:sz w:val="22"/>
          <w:szCs w:val="22"/>
          <w:lang w:val="en-GB"/>
        </w:rPr>
        <w:lastRenderedPageBreak/>
        <w:t>Startups</w:t>
      </w:r>
      <w:proofErr w:type="spellEnd"/>
      <w:r w:rsidRPr="00CF6337">
        <w:rPr>
          <w:rFonts w:ascii="Calibri" w:eastAsia="Calibri" w:hAnsi="Calibri" w:cs="Calibri"/>
          <w:color w:val="000000" w:themeColor="text1"/>
          <w:sz w:val="22"/>
          <w:szCs w:val="22"/>
          <w:lang w:val="en-GB"/>
        </w:rPr>
        <w:t xml:space="preserve"> and SMEs working on inclusive food innovation.</w:t>
      </w:r>
    </w:p>
    <w:p w14:paraId="3F37DD67" w14:textId="77777777" w:rsidR="00CF6337" w:rsidRPr="00CF6337" w:rsidRDefault="00CF6337" w:rsidP="00CF6337">
      <w:pPr>
        <w:numPr>
          <w:ilvl w:val="0"/>
          <w:numId w:val="5"/>
        </w:numPr>
        <w:tabs>
          <w:tab w:val="left" w:pos="3930"/>
        </w:tabs>
        <w:spacing w:before="240" w:after="240"/>
        <w:jc w:val="both"/>
        <w:rPr>
          <w:rFonts w:ascii="Calibri" w:eastAsia="Calibri" w:hAnsi="Calibri" w:cs="Calibri"/>
          <w:color w:val="000000" w:themeColor="text1"/>
          <w:sz w:val="22"/>
          <w:szCs w:val="22"/>
          <w:lang w:val="en-GB"/>
        </w:rPr>
      </w:pPr>
      <w:r w:rsidRPr="00CF6337">
        <w:rPr>
          <w:rFonts w:ascii="Calibri" w:eastAsia="Calibri" w:hAnsi="Calibri" w:cs="Calibri"/>
          <w:color w:val="000000" w:themeColor="text1"/>
          <w:sz w:val="22"/>
          <w:szCs w:val="22"/>
          <w:lang w:val="en-GB"/>
        </w:rPr>
        <w:t>Educational tools and citizen engagement efforts around healthy ageing.</w:t>
      </w:r>
    </w:p>
    <w:p w14:paraId="10B2F97A" w14:textId="1CF51F1A" w:rsidR="008E2A28" w:rsidRPr="00A15219" w:rsidRDefault="00C5290C" w:rsidP="006273EF">
      <w:pPr>
        <w:tabs>
          <w:tab w:val="left" w:pos="3930"/>
        </w:tabs>
        <w:spacing w:before="240" w:after="240"/>
        <w:jc w:val="both"/>
        <w:rPr>
          <w:rFonts w:ascii="Calibri" w:eastAsia="Calibri" w:hAnsi="Calibri" w:cs="Calibri"/>
          <w:color w:val="000000" w:themeColor="text1"/>
          <w:sz w:val="22"/>
          <w:szCs w:val="22"/>
          <w:lang w:val="en-GB"/>
        </w:rPr>
      </w:pPr>
      <w:r w:rsidRPr="00C5290C">
        <w:rPr>
          <w:rFonts w:ascii="Calibri" w:eastAsia="Calibri" w:hAnsi="Calibri" w:cs="Calibri"/>
          <w:color w:val="000000" w:themeColor="text1"/>
          <w:sz w:val="22"/>
          <w:szCs w:val="22"/>
          <w:lang w:val="en-GB"/>
        </w:rPr>
        <w:t>The initiative also emphasises the importance of involving a broad range of stakeholders to create food systems that are adaptive, equitable and supportive of wellbeing throughout life.</w:t>
      </w:r>
    </w:p>
    <w:p w14:paraId="71CD9732" w14:textId="77777777" w:rsidR="004F3749" w:rsidRDefault="004F3749" w:rsidP="004F3749">
      <w:pPr>
        <w:spacing w:after="0" w:line="240" w:lineRule="auto"/>
        <w:rPr>
          <w:rFonts w:ascii="Calibri" w:eastAsia="Calibri" w:hAnsi="Calibri" w:cs="Calibri"/>
          <w:b/>
          <w:bCs/>
          <w:color w:val="000000" w:themeColor="text1"/>
          <w:sz w:val="22"/>
          <w:szCs w:val="22"/>
          <w:lang w:val="en-GB"/>
        </w:rPr>
      </w:pPr>
      <w:r w:rsidRPr="00A15219">
        <w:rPr>
          <w:rFonts w:ascii="Calibri" w:eastAsia="Calibri" w:hAnsi="Calibri" w:cs="Calibri"/>
          <w:b/>
          <w:bCs/>
          <w:color w:val="000000" w:themeColor="text1"/>
          <w:sz w:val="22"/>
          <w:szCs w:val="22"/>
          <w:lang w:val="en-GB"/>
        </w:rPr>
        <w:t>For more information, please contact:</w:t>
      </w:r>
    </w:p>
    <w:p w14:paraId="56B52AFF" w14:textId="77777777" w:rsidR="00B550D9" w:rsidRPr="00A15219" w:rsidRDefault="00B550D9" w:rsidP="004F3749">
      <w:pPr>
        <w:spacing w:after="0" w:line="240" w:lineRule="auto"/>
        <w:rPr>
          <w:rFonts w:ascii="Calibri" w:eastAsia="Calibri" w:hAnsi="Calibri" w:cs="Calibri"/>
          <w:b/>
          <w:bCs/>
          <w:color w:val="000000" w:themeColor="text1"/>
          <w:sz w:val="22"/>
          <w:szCs w:val="22"/>
          <w:lang w:val="en-GB"/>
        </w:rPr>
      </w:pPr>
    </w:p>
    <w:p w14:paraId="0B19F36F" w14:textId="0D5473A3" w:rsidR="00D72C46" w:rsidRPr="007B6DEB" w:rsidRDefault="007B6DEB" w:rsidP="24E409AA">
      <w:pPr>
        <w:spacing w:after="0" w:line="240" w:lineRule="auto"/>
        <w:jc w:val="both"/>
        <w:rPr>
          <w:rFonts w:ascii="Calibri" w:eastAsia="Calibri" w:hAnsi="Calibri" w:cs="Calibri"/>
          <w:color w:val="000000" w:themeColor="text1"/>
          <w:sz w:val="22"/>
          <w:szCs w:val="22"/>
        </w:rPr>
      </w:pPr>
      <w:r w:rsidRPr="007B6DEB">
        <w:rPr>
          <w:rFonts w:ascii="Calibri" w:eastAsia="Calibri" w:hAnsi="Calibri" w:cs="Calibri"/>
          <w:color w:val="000000" w:themeColor="text1"/>
          <w:sz w:val="22"/>
          <w:szCs w:val="22"/>
        </w:rPr>
        <w:t>Ada Aparicio: ada.apar</w:t>
      </w:r>
      <w:r>
        <w:rPr>
          <w:rFonts w:ascii="Calibri" w:eastAsia="Calibri" w:hAnsi="Calibri" w:cs="Calibri"/>
          <w:color w:val="000000" w:themeColor="text1"/>
          <w:sz w:val="22"/>
          <w:szCs w:val="22"/>
        </w:rPr>
        <w:t>icio@eitfood.eu</w:t>
      </w:r>
    </w:p>
    <w:p w14:paraId="1D27A466" w14:textId="430F5768" w:rsidR="007B6DEB" w:rsidRPr="007B6DEB" w:rsidRDefault="007B6DEB" w:rsidP="24E409AA">
      <w:pPr>
        <w:spacing w:after="0" w:line="240" w:lineRule="auto"/>
        <w:jc w:val="both"/>
        <w:rPr>
          <w:rFonts w:ascii="Calibri" w:eastAsia="Calibri" w:hAnsi="Calibri" w:cs="Calibri"/>
          <w:color w:val="000000" w:themeColor="text1"/>
          <w:sz w:val="22"/>
          <w:szCs w:val="22"/>
          <w:lang w:val="it-IT"/>
        </w:rPr>
      </w:pPr>
      <w:r w:rsidRPr="007B6DEB">
        <w:rPr>
          <w:rFonts w:ascii="Calibri" w:eastAsia="Calibri" w:hAnsi="Calibri" w:cs="Calibri"/>
          <w:color w:val="000000" w:themeColor="text1"/>
          <w:sz w:val="22"/>
          <w:szCs w:val="22"/>
          <w:lang w:val="it-IT"/>
        </w:rPr>
        <w:t>Ane Txintxurreta: ane.txintxurreta@e</w:t>
      </w:r>
      <w:r>
        <w:rPr>
          <w:rFonts w:ascii="Calibri" w:eastAsia="Calibri" w:hAnsi="Calibri" w:cs="Calibri"/>
          <w:color w:val="000000" w:themeColor="text1"/>
          <w:sz w:val="22"/>
          <w:szCs w:val="22"/>
          <w:lang w:val="it-IT"/>
        </w:rPr>
        <w:t>itfood.eu</w:t>
      </w:r>
    </w:p>
    <w:p w14:paraId="3EF685D8" w14:textId="6059F1A1" w:rsidR="00D72C46" w:rsidRPr="007B6DEB" w:rsidRDefault="00D72C46" w:rsidP="24E409AA">
      <w:pPr>
        <w:spacing w:line="276" w:lineRule="auto"/>
        <w:jc w:val="both"/>
        <w:rPr>
          <w:rFonts w:ascii="Calibri" w:eastAsia="Calibri" w:hAnsi="Calibri" w:cs="Calibri"/>
          <w:color w:val="000000" w:themeColor="text1"/>
          <w:sz w:val="22"/>
          <w:szCs w:val="22"/>
          <w:lang w:val="it-IT"/>
        </w:rPr>
      </w:pPr>
    </w:p>
    <w:p w14:paraId="266F18C7" w14:textId="02A10023" w:rsidR="00D72C46" w:rsidRPr="00A15219" w:rsidRDefault="00AB2A02" w:rsidP="24E409AA">
      <w:pPr>
        <w:spacing w:after="0" w:line="240" w:lineRule="auto"/>
        <w:jc w:val="both"/>
        <w:rPr>
          <w:rFonts w:ascii="Calibri" w:eastAsia="Calibri" w:hAnsi="Calibri" w:cs="Calibri"/>
          <w:color w:val="7B7B7B"/>
          <w:sz w:val="28"/>
          <w:szCs w:val="28"/>
          <w:lang w:val="en-GB"/>
        </w:rPr>
      </w:pPr>
      <w:r w:rsidRPr="00A15219">
        <w:rPr>
          <w:rStyle w:val="normaltextrun"/>
          <w:rFonts w:ascii="Calibri" w:eastAsia="Calibri" w:hAnsi="Calibri" w:cs="Calibri"/>
          <w:b/>
          <w:bCs/>
          <w:color w:val="7B7B7B"/>
          <w:sz w:val="28"/>
          <w:szCs w:val="28"/>
          <w:lang w:val="en-GB"/>
        </w:rPr>
        <w:t>About</w:t>
      </w:r>
      <w:r w:rsidR="3F9ADDBC" w:rsidRPr="00A15219">
        <w:rPr>
          <w:rStyle w:val="normaltextrun"/>
          <w:rFonts w:ascii="Calibri" w:eastAsia="Calibri" w:hAnsi="Calibri" w:cs="Calibri"/>
          <w:b/>
          <w:bCs/>
          <w:color w:val="7B7B7B"/>
          <w:sz w:val="28"/>
          <w:szCs w:val="28"/>
          <w:lang w:val="en-GB"/>
        </w:rPr>
        <w:t xml:space="preserve"> EIT Food</w:t>
      </w:r>
      <w:r w:rsidR="3F9ADDBC" w:rsidRPr="00A15219">
        <w:rPr>
          <w:rStyle w:val="normaltextrun"/>
          <w:rFonts w:ascii="Calibri" w:eastAsia="Calibri" w:hAnsi="Calibri" w:cs="Calibri"/>
          <w:color w:val="7B7B7B"/>
          <w:sz w:val="28"/>
          <w:szCs w:val="28"/>
          <w:lang w:val="en-GB"/>
        </w:rPr>
        <w:t>  </w:t>
      </w:r>
    </w:p>
    <w:p w14:paraId="2B566D93" w14:textId="6B787A20" w:rsidR="00D72C46" w:rsidRPr="00A15219" w:rsidRDefault="3F9ADDBC" w:rsidP="24E409AA">
      <w:pPr>
        <w:spacing w:after="0" w:line="240" w:lineRule="auto"/>
        <w:jc w:val="both"/>
        <w:rPr>
          <w:rFonts w:ascii="Calibri" w:eastAsia="Calibri" w:hAnsi="Calibri" w:cs="Calibri"/>
          <w:color w:val="000000" w:themeColor="text1"/>
          <w:sz w:val="22"/>
          <w:szCs w:val="22"/>
          <w:lang w:val="en-GB"/>
        </w:rPr>
      </w:pPr>
      <w:r w:rsidRPr="00A15219">
        <w:rPr>
          <w:rStyle w:val="normaltextrun"/>
          <w:rFonts w:ascii="Calibri" w:eastAsia="Calibri" w:hAnsi="Calibri" w:cs="Calibri"/>
          <w:color w:val="000000" w:themeColor="text1"/>
          <w:lang w:val="en-GB"/>
        </w:rPr>
        <w:t>  </w:t>
      </w:r>
    </w:p>
    <w:p w14:paraId="7FD7AD22" w14:textId="1CC5057A" w:rsidR="00D72C46" w:rsidRPr="00A15219" w:rsidRDefault="3F9ADDBC" w:rsidP="24E409AA">
      <w:pPr>
        <w:spacing w:after="0" w:line="240" w:lineRule="auto"/>
        <w:jc w:val="both"/>
        <w:rPr>
          <w:rFonts w:ascii="Calibri" w:eastAsia="Calibri" w:hAnsi="Calibri" w:cs="Calibri"/>
          <w:color w:val="000000" w:themeColor="text1"/>
          <w:sz w:val="22"/>
          <w:szCs w:val="22"/>
          <w:lang w:val="en-GB"/>
        </w:rPr>
      </w:pPr>
      <w:r w:rsidRPr="00A15219">
        <w:rPr>
          <w:noProof/>
          <w:lang w:val="en-GB"/>
        </w:rPr>
        <w:drawing>
          <wp:inline distT="0" distB="0" distL="0" distR="0" wp14:anchorId="2B583860" wp14:editId="478536DB">
            <wp:extent cx="3390900" cy="714375"/>
            <wp:effectExtent l="0" t="0" r="0" b="0"/>
            <wp:docPr id="1801494920" name="Imagen 1801494920" descr="Pantalla negra con letras blancas&#10;&#10;Descripción generada automáticamente con confianza media, Imagen,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390900" cy="714375"/>
                    </a:xfrm>
                    <a:prstGeom prst="rect">
                      <a:avLst/>
                    </a:prstGeom>
                  </pic:spPr>
                </pic:pic>
              </a:graphicData>
            </a:graphic>
          </wp:inline>
        </w:drawing>
      </w:r>
      <w:r w:rsidRPr="00A15219">
        <w:rPr>
          <w:rStyle w:val="normaltextrun"/>
          <w:rFonts w:ascii="Calibri" w:eastAsia="Calibri" w:hAnsi="Calibri" w:cs="Calibri"/>
          <w:color w:val="000000" w:themeColor="text1"/>
          <w:lang w:val="en-GB"/>
        </w:rPr>
        <w:t>  </w:t>
      </w:r>
    </w:p>
    <w:p w14:paraId="74D6117E" w14:textId="77777777" w:rsidR="008E2A28" w:rsidRPr="00A15219" w:rsidRDefault="008E2A28" w:rsidP="008E2A28">
      <w:pPr>
        <w:spacing w:after="0" w:line="240" w:lineRule="auto"/>
        <w:jc w:val="both"/>
        <w:rPr>
          <w:rFonts w:ascii="Calibri" w:eastAsia="Calibri" w:hAnsi="Calibri" w:cs="Calibri"/>
          <w:color w:val="000000" w:themeColor="text1"/>
          <w:sz w:val="22"/>
          <w:szCs w:val="22"/>
          <w:lang w:val="en-GB"/>
        </w:rPr>
      </w:pPr>
      <w:r w:rsidRPr="00A15219">
        <w:rPr>
          <w:rFonts w:ascii="Calibri" w:eastAsia="Calibri" w:hAnsi="Calibri" w:cs="Calibri"/>
          <w:color w:val="000000" w:themeColor="text1"/>
          <w:sz w:val="22"/>
          <w:szCs w:val="22"/>
          <w:lang w:val="en-GB"/>
        </w:rPr>
        <w:t>EIT Food is the world’s largest and most dynamic food innovation community. It accelerates innovation to build a future-fit food system that produces healthy and sustainable food for all.</w:t>
      </w:r>
    </w:p>
    <w:p w14:paraId="536A072F" w14:textId="77777777" w:rsidR="008E2A28" w:rsidRPr="00A15219" w:rsidRDefault="008E2A28" w:rsidP="008E2A28">
      <w:pPr>
        <w:spacing w:after="0" w:line="240" w:lineRule="auto"/>
        <w:jc w:val="both"/>
        <w:rPr>
          <w:rFonts w:ascii="Calibri" w:eastAsia="Calibri" w:hAnsi="Calibri" w:cs="Calibri"/>
          <w:color w:val="000000" w:themeColor="text1"/>
          <w:sz w:val="22"/>
          <w:szCs w:val="22"/>
          <w:lang w:val="en-GB"/>
        </w:rPr>
      </w:pPr>
      <w:r w:rsidRPr="00A15219">
        <w:rPr>
          <w:rFonts w:ascii="Calibri" w:eastAsia="Calibri" w:hAnsi="Calibri" w:cs="Calibri"/>
          <w:color w:val="000000" w:themeColor="text1"/>
          <w:sz w:val="22"/>
          <w:szCs w:val="22"/>
          <w:lang w:val="en-GB"/>
        </w:rPr>
        <w:t>Supported by the European Institute of Innovation and Technology (</w:t>
      </w:r>
      <w:hyperlink r:id="rId11" w:history="1">
        <w:r w:rsidRPr="00A15219">
          <w:rPr>
            <w:rStyle w:val="Hipercze"/>
            <w:rFonts w:ascii="Calibri" w:eastAsia="Calibri" w:hAnsi="Calibri" w:cs="Calibri"/>
            <w:sz w:val="22"/>
            <w:szCs w:val="22"/>
            <w:lang w:val="en-GB"/>
          </w:rPr>
          <w:t>EIT</w:t>
        </w:r>
      </w:hyperlink>
      <w:r w:rsidRPr="00A15219">
        <w:rPr>
          <w:rFonts w:ascii="Calibri" w:eastAsia="Calibri" w:hAnsi="Calibri" w:cs="Calibri"/>
          <w:color w:val="000000" w:themeColor="text1"/>
          <w:sz w:val="22"/>
          <w:szCs w:val="22"/>
          <w:lang w:val="en-GB"/>
        </w:rPr>
        <w:t xml:space="preserve">), a body of the European Union, EIT Food invests in projects, organisations and individuals who share its goal of a healthy and sustainable food system. EIT Food unlocks innovation potential in businesses and universities, creates and scales </w:t>
      </w:r>
      <w:proofErr w:type="spellStart"/>
      <w:r w:rsidRPr="00A15219">
        <w:rPr>
          <w:rFonts w:ascii="Calibri" w:eastAsia="Calibri" w:hAnsi="Calibri" w:cs="Calibri"/>
          <w:color w:val="000000" w:themeColor="text1"/>
          <w:sz w:val="22"/>
          <w:szCs w:val="22"/>
          <w:lang w:val="en-GB"/>
        </w:rPr>
        <w:t>agrifood</w:t>
      </w:r>
      <w:proofErr w:type="spellEnd"/>
      <w:r w:rsidRPr="00A15219">
        <w:rPr>
          <w:rFonts w:ascii="Calibri" w:eastAsia="Calibri" w:hAnsi="Calibri" w:cs="Calibri"/>
          <w:color w:val="000000" w:themeColor="text1"/>
          <w:sz w:val="22"/>
          <w:szCs w:val="22"/>
          <w:lang w:val="en-GB"/>
        </w:rPr>
        <w:t xml:space="preserve"> </w:t>
      </w:r>
      <w:proofErr w:type="spellStart"/>
      <w:r w:rsidRPr="00A15219">
        <w:rPr>
          <w:rFonts w:ascii="Calibri" w:eastAsia="Calibri" w:hAnsi="Calibri" w:cs="Calibri"/>
          <w:color w:val="000000" w:themeColor="text1"/>
          <w:sz w:val="22"/>
          <w:szCs w:val="22"/>
          <w:lang w:val="en-GB"/>
        </w:rPr>
        <w:t>startups</w:t>
      </w:r>
      <w:proofErr w:type="spellEnd"/>
      <w:r w:rsidRPr="00A15219">
        <w:rPr>
          <w:rFonts w:ascii="Calibri" w:eastAsia="Calibri" w:hAnsi="Calibri" w:cs="Calibri"/>
          <w:color w:val="000000" w:themeColor="text1"/>
          <w:sz w:val="22"/>
          <w:szCs w:val="22"/>
          <w:lang w:val="en-GB"/>
        </w:rPr>
        <w:t xml:space="preserve"> to bring new technologies and products to market, and equips entrepreneurs and professionals with the skills needed to transform the food system.</w:t>
      </w:r>
    </w:p>
    <w:p w14:paraId="25A26C05" w14:textId="77777777" w:rsidR="008E2A28" w:rsidRPr="00A15219" w:rsidRDefault="008E2A28" w:rsidP="008E2A28">
      <w:pPr>
        <w:spacing w:after="0" w:line="240" w:lineRule="auto"/>
        <w:jc w:val="both"/>
        <w:rPr>
          <w:rFonts w:ascii="Calibri" w:eastAsia="Calibri" w:hAnsi="Calibri" w:cs="Calibri"/>
          <w:color w:val="000000" w:themeColor="text1"/>
          <w:sz w:val="22"/>
          <w:szCs w:val="22"/>
          <w:lang w:val="en-GB"/>
        </w:rPr>
      </w:pPr>
      <w:r w:rsidRPr="00A15219">
        <w:rPr>
          <w:rFonts w:ascii="Calibri" w:eastAsia="Calibri" w:hAnsi="Calibri" w:cs="Calibri"/>
          <w:color w:val="000000" w:themeColor="text1"/>
          <w:sz w:val="22"/>
          <w:szCs w:val="22"/>
          <w:lang w:val="en-GB"/>
        </w:rPr>
        <w:t>It places consumers at the heart of its work, helping to build trust by reconnecting them with the origins of their food.</w:t>
      </w:r>
    </w:p>
    <w:p w14:paraId="6316BC67" w14:textId="77777777" w:rsidR="008E2A28" w:rsidRPr="00A15219" w:rsidRDefault="008E2A28" w:rsidP="008E2A28">
      <w:pPr>
        <w:spacing w:after="0" w:line="240" w:lineRule="auto"/>
        <w:jc w:val="both"/>
        <w:rPr>
          <w:rFonts w:ascii="Calibri" w:eastAsia="Calibri" w:hAnsi="Calibri" w:cs="Calibri"/>
          <w:color w:val="000000" w:themeColor="text1"/>
          <w:sz w:val="22"/>
          <w:szCs w:val="22"/>
          <w:lang w:val="en-GB"/>
        </w:rPr>
      </w:pPr>
      <w:r w:rsidRPr="00A15219">
        <w:rPr>
          <w:rFonts w:ascii="Calibri" w:eastAsia="Calibri" w:hAnsi="Calibri" w:cs="Calibri"/>
          <w:color w:val="000000" w:themeColor="text1"/>
          <w:sz w:val="22"/>
          <w:szCs w:val="22"/>
          <w:lang w:val="en-GB"/>
        </w:rPr>
        <w:t>EIT Food is one of nine innovation communities established by the European Institute of Innovation and Technology (EIT), an independent EU body set up in 2008 to drive innovation and entrepreneurship across Europe.</w:t>
      </w:r>
    </w:p>
    <w:p w14:paraId="7A46AB48" w14:textId="77777777" w:rsidR="008E2A28" w:rsidRPr="00A15219" w:rsidRDefault="008E2A28" w:rsidP="008E2A28">
      <w:pPr>
        <w:spacing w:after="0" w:line="240" w:lineRule="auto"/>
        <w:jc w:val="both"/>
        <w:rPr>
          <w:rFonts w:ascii="Calibri" w:eastAsia="Calibri" w:hAnsi="Calibri" w:cs="Calibri"/>
          <w:color w:val="000000" w:themeColor="text1"/>
          <w:sz w:val="22"/>
          <w:szCs w:val="22"/>
          <w:lang w:val="en-GB"/>
        </w:rPr>
      </w:pPr>
      <w:r w:rsidRPr="00A15219">
        <w:rPr>
          <w:rFonts w:ascii="Calibri" w:eastAsia="Calibri" w:hAnsi="Calibri" w:cs="Calibri"/>
          <w:color w:val="000000" w:themeColor="text1"/>
          <w:sz w:val="22"/>
          <w:szCs w:val="22"/>
          <w:lang w:val="en-GB"/>
        </w:rPr>
        <w:t xml:space="preserve">More information at </w:t>
      </w:r>
      <w:hyperlink r:id="rId12" w:tgtFrame="_new" w:history="1">
        <w:r w:rsidRPr="00A15219">
          <w:rPr>
            <w:rStyle w:val="Hipercze"/>
            <w:rFonts w:ascii="Calibri" w:eastAsia="Calibri" w:hAnsi="Calibri" w:cs="Calibri"/>
            <w:sz w:val="22"/>
            <w:szCs w:val="22"/>
            <w:lang w:val="en-GB"/>
          </w:rPr>
          <w:t>www.eitfood.eu</w:t>
        </w:r>
      </w:hyperlink>
      <w:r w:rsidRPr="00A15219">
        <w:rPr>
          <w:rFonts w:ascii="Calibri" w:eastAsia="Calibri" w:hAnsi="Calibri" w:cs="Calibri"/>
          <w:color w:val="000000" w:themeColor="text1"/>
          <w:sz w:val="22"/>
          <w:szCs w:val="22"/>
          <w:lang w:val="en-GB"/>
        </w:rPr>
        <w:t xml:space="preserve"> or on social media: </w:t>
      </w:r>
      <w:hyperlink r:id="rId13" w:history="1">
        <w:r w:rsidRPr="00A15219">
          <w:rPr>
            <w:rStyle w:val="Hipercze"/>
            <w:rFonts w:ascii="Calibri" w:eastAsia="Calibri" w:hAnsi="Calibri" w:cs="Calibri"/>
            <w:sz w:val="22"/>
            <w:szCs w:val="22"/>
            <w:lang w:val="en-GB"/>
          </w:rPr>
          <w:t>Twitter</w:t>
        </w:r>
      </w:hyperlink>
      <w:r w:rsidRPr="00A15219">
        <w:rPr>
          <w:rFonts w:ascii="Calibri" w:eastAsia="Calibri" w:hAnsi="Calibri" w:cs="Calibri"/>
          <w:color w:val="000000" w:themeColor="text1"/>
          <w:sz w:val="22"/>
          <w:szCs w:val="22"/>
          <w:lang w:val="en-GB"/>
        </w:rPr>
        <w:t xml:space="preserve">, </w:t>
      </w:r>
      <w:hyperlink r:id="rId14" w:history="1">
        <w:r w:rsidRPr="00A15219">
          <w:rPr>
            <w:rStyle w:val="Hipercze"/>
            <w:rFonts w:ascii="Calibri" w:eastAsia="Calibri" w:hAnsi="Calibri" w:cs="Calibri"/>
            <w:sz w:val="22"/>
            <w:szCs w:val="22"/>
            <w:lang w:val="en-GB"/>
          </w:rPr>
          <w:t>Facebook</w:t>
        </w:r>
      </w:hyperlink>
      <w:r w:rsidRPr="00A15219">
        <w:rPr>
          <w:rFonts w:ascii="Calibri" w:eastAsia="Calibri" w:hAnsi="Calibri" w:cs="Calibri"/>
          <w:color w:val="000000" w:themeColor="text1"/>
          <w:sz w:val="22"/>
          <w:szCs w:val="22"/>
          <w:lang w:val="en-GB"/>
        </w:rPr>
        <w:t xml:space="preserve">, </w:t>
      </w:r>
      <w:hyperlink r:id="rId15" w:history="1">
        <w:r w:rsidRPr="00A15219">
          <w:rPr>
            <w:rStyle w:val="Hipercze"/>
            <w:rFonts w:ascii="Calibri" w:eastAsia="Calibri" w:hAnsi="Calibri" w:cs="Calibri"/>
            <w:sz w:val="22"/>
            <w:szCs w:val="22"/>
            <w:lang w:val="en-GB"/>
          </w:rPr>
          <w:t>LinkedIn</w:t>
        </w:r>
      </w:hyperlink>
      <w:r w:rsidRPr="00A15219">
        <w:rPr>
          <w:rFonts w:ascii="Calibri" w:eastAsia="Calibri" w:hAnsi="Calibri" w:cs="Calibri"/>
          <w:color w:val="000000" w:themeColor="text1"/>
          <w:sz w:val="22"/>
          <w:szCs w:val="22"/>
          <w:lang w:val="en-GB"/>
        </w:rPr>
        <w:t xml:space="preserve">, </w:t>
      </w:r>
      <w:hyperlink r:id="rId16" w:history="1">
        <w:r w:rsidRPr="00A15219">
          <w:rPr>
            <w:rStyle w:val="Hipercze"/>
            <w:rFonts w:ascii="Calibri" w:eastAsia="Calibri" w:hAnsi="Calibri" w:cs="Calibri"/>
            <w:sz w:val="22"/>
            <w:szCs w:val="22"/>
            <w:lang w:val="en-GB"/>
          </w:rPr>
          <w:t>YouTube</w:t>
        </w:r>
      </w:hyperlink>
      <w:r w:rsidRPr="00A15219">
        <w:rPr>
          <w:rFonts w:ascii="Calibri" w:eastAsia="Calibri" w:hAnsi="Calibri" w:cs="Calibri"/>
          <w:color w:val="000000" w:themeColor="text1"/>
          <w:sz w:val="22"/>
          <w:szCs w:val="22"/>
          <w:lang w:val="en-GB"/>
        </w:rPr>
        <w:t xml:space="preserve">, and </w:t>
      </w:r>
      <w:hyperlink r:id="rId17" w:history="1">
        <w:r w:rsidRPr="00A15219">
          <w:rPr>
            <w:rStyle w:val="Hipercze"/>
            <w:rFonts w:ascii="Calibri" w:eastAsia="Calibri" w:hAnsi="Calibri" w:cs="Calibri"/>
            <w:sz w:val="22"/>
            <w:szCs w:val="22"/>
            <w:lang w:val="en-GB"/>
          </w:rPr>
          <w:t>Instagram</w:t>
        </w:r>
      </w:hyperlink>
      <w:r w:rsidRPr="00A15219">
        <w:rPr>
          <w:rFonts w:ascii="Calibri" w:eastAsia="Calibri" w:hAnsi="Calibri" w:cs="Calibri"/>
          <w:color w:val="000000" w:themeColor="text1"/>
          <w:sz w:val="22"/>
          <w:szCs w:val="22"/>
          <w:lang w:val="en-GB"/>
        </w:rPr>
        <w:t>.</w:t>
      </w:r>
    </w:p>
    <w:p w14:paraId="0425F0A1" w14:textId="77777777" w:rsidR="008E2A28" w:rsidRPr="00A15219" w:rsidRDefault="008E2A28" w:rsidP="008E2A28">
      <w:pPr>
        <w:spacing w:after="0" w:line="240" w:lineRule="auto"/>
        <w:jc w:val="both"/>
        <w:rPr>
          <w:rFonts w:ascii="Calibri" w:eastAsia="Calibri" w:hAnsi="Calibri" w:cs="Calibri"/>
          <w:color w:val="000000" w:themeColor="text1"/>
          <w:sz w:val="22"/>
          <w:szCs w:val="22"/>
          <w:lang w:val="en-GB"/>
        </w:rPr>
      </w:pPr>
      <w:r w:rsidRPr="00A15219">
        <w:rPr>
          <w:rFonts w:ascii="Calibri" w:eastAsia="Calibri" w:hAnsi="Calibri" w:cs="Calibri"/>
          <w:color w:val="000000" w:themeColor="text1"/>
          <w:sz w:val="22"/>
          <w:szCs w:val="22"/>
          <w:lang w:val="en-GB"/>
        </w:rPr>
        <w:t xml:space="preserve">The Southern Europe regional office is based in Spain (Madrid and Bilbao) and includes specific partners such as: AZTI, CSIC, Grupo AN, Hub </w:t>
      </w:r>
      <w:proofErr w:type="spellStart"/>
      <w:r w:rsidRPr="00A15219">
        <w:rPr>
          <w:rFonts w:ascii="Calibri" w:eastAsia="Calibri" w:hAnsi="Calibri" w:cs="Calibri"/>
          <w:color w:val="000000" w:themeColor="text1"/>
          <w:sz w:val="22"/>
          <w:szCs w:val="22"/>
          <w:lang w:val="en-GB"/>
        </w:rPr>
        <w:t>Innovazione</w:t>
      </w:r>
      <w:proofErr w:type="spellEnd"/>
      <w:r w:rsidRPr="00A15219">
        <w:rPr>
          <w:rFonts w:ascii="Calibri" w:eastAsia="Calibri" w:hAnsi="Calibri" w:cs="Calibri"/>
          <w:color w:val="000000" w:themeColor="text1"/>
          <w:sz w:val="22"/>
          <w:szCs w:val="22"/>
          <w:lang w:val="en-GB"/>
        </w:rPr>
        <w:t xml:space="preserve"> Trentino, </w:t>
      </w:r>
      <w:proofErr w:type="spellStart"/>
      <w:r w:rsidRPr="00A15219">
        <w:rPr>
          <w:rFonts w:ascii="Calibri" w:eastAsia="Calibri" w:hAnsi="Calibri" w:cs="Calibri"/>
          <w:color w:val="000000" w:themeColor="text1"/>
          <w:sz w:val="22"/>
          <w:szCs w:val="22"/>
          <w:lang w:val="en-GB"/>
        </w:rPr>
        <w:t>Neiker</w:t>
      </w:r>
      <w:proofErr w:type="spellEnd"/>
      <w:r w:rsidRPr="00A15219">
        <w:rPr>
          <w:rFonts w:ascii="Calibri" w:eastAsia="Calibri" w:hAnsi="Calibri" w:cs="Calibri"/>
          <w:color w:val="000000" w:themeColor="text1"/>
          <w:sz w:val="22"/>
          <w:szCs w:val="22"/>
          <w:lang w:val="en-GB"/>
        </w:rPr>
        <w:t>, Technion, and UNITO.</w:t>
      </w:r>
    </w:p>
    <w:p w14:paraId="5C1A07E2" w14:textId="0CA9FD50" w:rsidR="00D72C46" w:rsidRPr="00A15219" w:rsidRDefault="00D72C46" w:rsidP="008E2A28">
      <w:pPr>
        <w:spacing w:after="0" w:line="240" w:lineRule="auto"/>
        <w:jc w:val="both"/>
        <w:rPr>
          <w:rFonts w:ascii="Calibri" w:eastAsia="Calibri" w:hAnsi="Calibri" w:cs="Calibri"/>
          <w:color w:val="000000" w:themeColor="text1"/>
          <w:sz w:val="22"/>
          <w:szCs w:val="22"/>
          <w:lang w:val="en-GB"/>
        </w:rPr>
      </w:pPr>
    </w:p>
    <w:sectPr w:rsidR="00D72C46" w:rsidRPr="00A15219">
      <w:headerReference w:type="default" r:id="rId18"/>
      <w:foot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BE675" w14:textId="77777777" w:rsidR="007A2700" w:rsidRDefault="007A2700">
      <w:pPr>
        <w:spacing w:after="0" w:line="240" w:lineRule="auto"/>
      </w:pPr>
      <w:r>
        <w:separator/>
      </w:r>
    </w:p>
  </w:endnote>
  <w:endnote w:type="continuationSeparator" w:id="0">
    <w:p w14:paraId="3E591692" w14:textId="77777777" w:rsidR="007A2700" w:rsidRDefault="007A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tillium Web">
    <w:altName w:val="Titillium Web"/>
    <w:charset w:val="EE"/>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F63756B" w14:paraId="64B141E4" w14:textId="77777777" w:rsidTr="5F63756B">
      <w:trPr>
        <w:trHeight w:val="300"/>
      </w:trPr>
      <w:tc>
        <w:tcPr>
          <w:tcW w:w="3005" w:type="dxa"/>
        </w:tcPr>
        <w:p w14:paraId="3F849CBF" w14:textId="1590E19E" w:rsidR="5F63756B" w:rsidRDefault="5F63756B" w:rsidP="5F63756B">
          <w:pPr>
            <w:pStyle w:val="Nagwek"/>
            <w:ind w:left="-115"/>
          </w:pPr>
        </w:p>
      </w:tc>
      <w:tc>
        <w:tcPr>
          <w:tcW w:w="3005" w:type="dxa"/>
        </w:tcPr>
        <w:p w14:paraId="38AEDB4A" w14:textId="2CFA833B" w:rsidR="5F63756B" w:rsidRDefault="5F63756B" w:rsidP="5F63756B">
          <w:pPr>
            <w:pStyle w:val="Nagwek"/>
            <w:jc w:val="center"/>
          </w:pPr>
        </w:p>
      </w:tc>
      <w:tc>
        <w:tcPr>
          <w:tcW w:w="3005" w:type="dxa"/>
        </w:tcPr>
        <w:p w14:paraId="278EC7CF" w14:textId="01548D95" w:rsidR="5F63756B" w:rsidRDefault="5F63756B" w:rsidP="5F63756B">
          <w:pPr>
            <w:pStyle w:val="Nagwek"/>
            <w:ind w:right="-115"/>
            <w:jc w:val="right"/>
          </w:pPr>
        </w:p>
      </w:tc>
    </w:tr>
  </w:tbl>
  <w:p w14:paraId="70AC94A4" w14:textId="69A6F776" w:rsidR="5F63756B" w:rsidRDefault="5F63756B" w:rsidP="5F6375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E2CF2" w14:textId="77777777" w:rsidR="007A2700" w:rsidRDefault="007A2700">
      <w:pPr>
        <w:spacing w:after="0" w:line="240" w:lineRule="auto"/>
      </w:pPr>
      <w:r>
        <w:separator/>
      </w:r>
    </w:p>
  </w:footnote>
  <w:footnote w:type="continuationSeparator" w:id="0">
    <w:p w14:paraId="5C61D2D7" w14:textId="77777777" w:rsidR="007A2700" w:rsidRDefault="007A2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F63756B" w14:paraId="1C4E7587" w14:textId="77777777" w:rsidTr="24E409AA">
      <w:trPr>
        <w:trHeight w:val="300"/>
      </w:trPr>
      <w:tc>
        <w:tcPr>
          <w:tcW w:w="3005" w:type="dxa"/>
        </w:tcPr>
        <w:p w14:paraId="225EDEFD" w14:textId="2FABE924" w:rsidR="5F63756B" w:rsidRDefault="5F63756B" w:rsidP="5F63756B">
          <w:pPr>
            <w:pStyle w:val="Nagwek"/>
            <w:ind w:left="-115"/>
          </w:pPr>
        </w:p>
      </w:tc>
      <w:tc>
        <w:tcPr>
          <w:tcW w:w="3005" w:type="dxa"/>
        </w:tcPr>
        <w:p w14:paraId="0A0D9B69" w14:textId="36C6185B" w:rsidR="5F63756B" w:rsidRDefault="5F63756B" w:rsidP="5F63756B">
          <w:pPr>
            <w:pStyle w:val="Nagwek"/>
            <w:jc w:val="center"/>
          </w:pPr>
        </w:p>
      </w:tc>
      <w:tc>
        <w:tcPr>
          <w:tcW w:w="3005" w:type="dxa"/>
        </w:tcPr>
        <w:p w14:paraId="451656CA" w14:textId="50726407" w:rsidR="5F63756B" w:rsidRDefault="5F63756B" w:rsidP="5F63756B">
          <w:pPr>
            <w:pStyle w:val="Nagwek"/>
            <w:ind w:right="-115"/>
            <w:jc w:val="right"/>
          </w:pPr>
        </w:p>
      </w:tc>
    </w:tr>
  </w:tbl>
  <w:p w14:paraId="10F5FE3C" w14:textId="281CB05D" w:rsidR="5F63756B" w:rsidRDefault="24E409AA" w:rsidP="24E409AA">
    <w:pPr>
      <w:jc w:val="center"/>
    </w:pPr>
    <w:r>
      <w:rPr>
        <w:noProof/>
      </w:rPr>
      <w:drawing>
        <wp:inline distT="0" distB="0" distL="0" distR="0" wp14:anchorId="75FB5435" wp14:editId="41F0E802">
          <wp:extent cx="4933952" cy="1028700"/>
          <wp:effectExtent l="0" t="0" r="0" b="0"/>
          <wp:docPr id="1608474927" name="Imagen 1608474927" descr="C:\Users\MARTA\OneDrive - SEIKAZ Comunicaciones, S.L\GABINETE 6\EIT Food\logo, tipografía\EIT Food + EU Logo RGB Landscape.jpg, Imagen,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933952" cy="10287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0HgV8T2Wn0Icc6" int2:id="tEPG4Tn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B224C"/>
    <w:multiLevelType w:val="hybridMultilevel"/>
    <w:tmpl w:val="60EE288E"/>
    <w:lvl w:ilvl="0" w:tplc="3ECCA2F0">
      <w:start w:val="1"/>
      <w:numFmt w:val="decimal"/>
      <w:lvlText w:val="%1."/>
      <w:lvlJc w:val="left"/>
      <w:pPr>
        <w:ind w:left="720" w:hanging="360"/>
      </w:pPr>
    </w:lvl>
    <w:lvl w:ilvl="1" w:tplc="4520637A">
      <w:start w:val="1"/>
      <w:numFmt w:val="lowerLetter"/>
      <w:lvlText w:val="%2."/>
      <w:lvlJc w:val="left"/>
      <w:pPr>
        <w:ind w:left="1440" w:hanging="360"/>
      </w:pPr>
    </w:lvl>
    <w:lvl w:ilvl="2" w:tplc="95846C04">
      <w:start w:val="1"/>
      <w:numFmt w:val="lowerRoman"/>
      <w:lvlText w:val="%3."/>
      <w:lvlJc w:val="right"/>
      <w:pPr>
        <w:ind w:left="2160" w:hanging="180"/>
      </w:pPr>
    </w:lvl>
    <w:lvl w:ilvl="3" w:tplc="614E559C">
      <w:start w:val="1"/>
      <w:numFmt w:val="decimal"/>
      <w:lvlText w:val="%4."/>
      <w:lvlJc w:val="left"/>
      <w:pPr>
        <w:ind w:left="2880" w:hanging="360"/>
      </w:pPr>
    </w:lvl>
    <w:lvl w:ilvl="4" w:tplc="9170075A">
      <w:start w:val="1"/>
      <w:numFmt w:val="lowerLetter"/>
      <w:lvlText w:val="%5."/>
      <w:lvlJc w:val="left"/>
      <w:pPr>
        <w:ind w:left="3600" w:hanging="360"/>
      </w:pPr>
    </w:lvl>
    <w:lvl w:ilvl="5" w:tplc="79E6E388">
      <w:start w:val="1"/>
      <w:numFmt w:val="lowerRoman"/>
      <w:lvlText w:val="%6."/>
      <w:lvlJc w:val="right"/>
      <w:pPr>
        <w:ind w:left="4320" w:hanging="180"/>
      </w:pPr>
    </w:lvl>
    <w:lvl w:ilvl="6" w:tplc="571C681C">
      <w:start w:val="1"/>
      <w:numFmt w:val="decimal"/>
      <w:lvlText w:val="%7."/>
      <w:lvlJc w:val="left"/>
      <w:pPr>
        <w:ind w:left="5040" w:hanging="360"/>
      </w:pPr>
    </w:lvl>
    <w:lvl w:ilvl="7" w:tplc="93A839CC">
      <w:start w:val="1"/>
      <w:numFmt w:val="lowerLetter"/>
      <w:lvlText w:val="%8."/>
      <w:lvlJc w:val="left"/>
      <w:pPr>
        <w:ind w:left="5760" w:hanging="360"/>
      </w:pPr>
    </w:lvl>
    <w:lvl w:ilvl="8" w:tplc="BD9C7A50">
      <w:start w:val="1"/>
      <w:numFmt w:val="lowerRoman"/>
      <w:lvlText w:val="%9."/>
      <w:lvlJc w:val="right"/>
      <w:pPr>
        <w:ind w:left="6480" w:hanging="180"/>
      </w:pPr>
    </w:lvl>
  </w:abstractNum>
  <w:abstractNum w:abstractNumId="1" w15:restartNumberingAfterBreak="0">
    <w:nsid w:val="3A906872"/>
    <w:multiLevelType w:val="multilevel"/>
    <w:tmpl w:val="4740E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26519F"/>
    <w:multiLevelType w:val="multilevel"/>
    <w:tmpl w:val="2A1A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B27DF"/>
    <w:multiLevelType w:val="hybridMultilevel"/>
    <w:tmpl w:val="71EC05CE"/>
    <w:lvl w:ilvl="0" w:tplc="2CC847F6">
      <w:start w:val="1"/>
      <w:numFmt w:val="bullet"/>
      <w:lvlText w:val="·"/>
      <w:lvlJc w:val="left"/>
      <w:pPr>
        <w:ind w:left="720" w:hanging="360"/>
      </w:pPr>
      <w:rPr>
        <w:rFonts w:ascii="Symbol" w:hAnsi="Symbol" w:hint="default"/>
      </w:rPr>
    </w:lvl>
    <w:lvl w:ilvl="1" w:tplc="2202F2E8">
      <w:start w:val="1"/>
      <w:numFmt w:val="bullet"/>
      <w:lvlText w:val="o"/>
      <w:lvlJc w:val="left"/>
      <w:pPr>
        <w:ind w:left="1440" w:hanging="360"/>
      </w:pPr>
      <w:rPr>
        <w:rFonts w:ascii="Courier New" w:hAnsi="Courier New" w:hint="default"/>
      </w:rPr>
    </w:lvl>
    <w:lvl w:ilvl="2" w:tplc="5858B1CC">
      <w:start w:val="1"/>
      <w:numFmt w:val="bullet"/>
      <w:lvlText w:val=""/>
      <w:lvlJc w:val="left"/>
      <w:pPr>
        <w:ind w:left="2160" w:hanging="360"/>
      </w:pPr>
      <w:rPr>
        <w:rFonts w:ascii="Wingdings" w:hAnsi="Wingdings" w:hint="default"/>
      </w:rPr>
    </w:lvl>
    <w:lvl w:ilvl="3" w:tplc="6DE2DD3E">
      <w:start w:val="1"/>
      <w:numFmt w:val="bullet"/>
      <w:lvlText w:val=""/>
      <w:lvlJc w:val="left"/>
      <w:pPr>
        <w:ind w:left="2880" w:hanging="360"/>
      </w:pPr>
      <w:rPr>
        <w:rFonts w:ascii="Symbol" w:hAnsi="Symbol" w:hint="default"/>
      </w:rPr>
    </w:lvl>
    <w:lvl w:ilvl="4" w:tplc="45288DA4">
      <w:start w:val="1"/>
      <w:numFmt w:val="bullet"/>
      <w:lvlText w:val="o"/>
      <w:lvlJc w:val="left"/>
      <w:pPr>
        <w:ind w:left="3600" w:hanging="360"/>
      </w:pPr>
      <w:rPr>
        <w:rFonts w:ascii="Courier New" w:hAnsi="Courier New" w:hint="default"/>
      </w:rPr>
    </w:lvl>
    <w:lvl w:ilvl="5" w:tplc="7062C744">
      <w:start w:val="1"/>
      <w:numFmt w:val="bullet"/>
      <w:lvlText w:val=""/>
      <w:lvlJc w:val="left"/>
      <w:pPr>
        <w:ind w:left="4320" w:hanging="360"/>
      </w:pPr>
      <w:rPr>
        <w:rFonts w:ascii="Wingdings" w:hAnsi="Wingdings" w:hint="default"/>
      </w:rPr>
    </w:lvl>
    <w:lvl w:ilvl="6" w:tplc="33F6D1BE">
      <w:start w:val="1"/>
      <w:numFmt w:val="bullet"/>
      <w:lvlText w:val=""/>
      <w:lvlJc w:val="left"/>
      <w:pPr>
        <w:ind w:left="5040" w:hanging="360"/>
      </w:pPr>
      <w:rPr>
        <w:rFonts w:ascii="Symbol" w:hAnsi="Symbol" w:hint="default"/>
      </w:rPr>
    </w:lvl>
    <w:lvl w:ilvl="7" w:tplc="1BA87194">
      <w:start w:val="1"/>
      <w:numFmt w:val="bullet"/>
      <w:lvlText w:val="o"/>
      <w:lvlJc w:val="left"/>
      <w:pPr>
        <w:ind w:left="5760" w:hanging="360"/>
      </w:pPr>
      <w:rPr>
        <w:rFonts w:ascii="Courier New" w:hAnsi="Courier New" w:hint="default"/>
      </w:rPr>
    </w:lvl>
    <w:lvl w:ilvl="8" w:tplc="CA16347A">
      <w:start w:val="1"/>
      <w:numFmt w:val="bullet"/>
      <w:lvlText w:val=""/>
      <w:lvlJc w:val="left"/>
      <w:pPr>
        <w:ind w:left="6480" w:hanging="360"/>
      </w:pPr>
      <w:rPr>
        <w:rFonts w:ascii="Wingdings" w:hAnsi="Wingdings" w:hint="default"/>
      </w:rPr>
    </w:lvl>
  </w:abstractNum>
  <w:abstractNum w:abstractNumId="4" w15:restartNumberingAfterBreak="0">
    <w:nsid w:val="615986B7"/>
    <w:multiLevelType w:val="hybridMultilevel"/>
    <w:tmpl w:val="4BF6811A"/>
    <w:lvl w:ilvl="0" w:tplc="4D80960A">
      <w:start w:val="1"/>
      <w:numFmt w:val="bullet"/>
      <w:lvlText w:val=""/>
      <w:lvlJc w:val="left"/>
      <w:pPr>
        <w:ind w:left="720" w:hanging="360"/>
      </w:pPr>
      <w:rPr>
        <w:rFonts w:ascii="Symbol" w:hAnsi="Symbol" w:hint="default"/>
      </w:rPr>
    </w:lvl>
    <w:lvl w:ilvl="1" w:tplc="8014DFF6">
      <w:start w:val="1"/>
      <w:numFmt w:val="bullet"/>
      <w:lvlText w:val="o"/>
      <w:lvlJc w:val="left"/>
      <w:pPr>
        <w:ind w:left="1440" w:hanging="360"/>
      </w:pPr>
      <w:rPr>
        <w:rFonts w:ascii="Courier New" w:hAnsi="Courier New" w:hint="default"/>
      </w:rPr>
    </w:lvl>
    <w:lvl w:ilvl="2" w:tplc="6B1EC0A8">
      <w:start w:val="1"/>
      <w:numFmt w:val="bullet"/>
      <w:lvlText w:val=""/>
      <w:lvlJc w:val="left"/>
      <w:pPr>
        <w:ind w:left="2160" w:hanging="360"/>
      </w:pPr>
      <w:rPr>
        <w:rFonts w:ascii="Wingdings" w:hAnsi="Wingdings" w:hint="default"/>
      </w:rPr>
    </w:lvl>
    <w:lvl w:ilvl="3" w:tplc="7592BC20">
      <w:start w:val="1"/>
      <w:numFmt w:val="bullet"/>
      <w:lvlText w:val=""/>
      <w:lvlJc w:val="left"/>
      <w:pPr>
        <w:ind w:left="2880" w:hanging="360"/>
      </w:pPr>
      <w:rPr>
        <w:rFonts w:ascii="Symbol" w:hAnsi="Symbol" w:hint="default"/>
      </w:rPr>
    </w:lvl>
    <w:lvl w:ilvl="4" w:tplc="ABC2A5F4">
      <w:start w:val="1"/>
      <w:numFmt w:val="bullet"/>
      <w:lvlText w:val="o"/>
      <w:lvlJc w:val="left"/>
      <w:pPr>
        <w:ind w:left="3600" w:hanging="360"/>
      </w:pPr>
      <w:rPr>
        <w:rFonts w:ascii="Courier New" w:hAnsi="Courier New" w:hint="default"/>
      </w:rPr>
    </w:lvl>
    <w:lvl w:ilvl="5" w:tplc="04D8315E">
      <w:start w:val="1"/>
      <w:numFmt w:val="bullet"/>
      <w:lvlText w:val=""/>
      <w:lvlJc w:val="left"/>
      <w:pPr>
        <w:ind w:left="4320" w:hanging="360"/>
      </w:pPr>
      <w:rPr>
        <w:rFonts w:ascii="Wingdings" w:hAnsi="Wingdings" w:hint="default"/>
      </w:rPr>
    </w:lvl>
    <w:lvl w:ilvl="6" w:tplc="3D7C12DA">
      <w:start w:val="1"/>
      <w:numFmt w:val="bullet"/>
      <w:lvlText w:val=""/>
      <w:lvlJc w:val="left"/>
      <w:pPr>
        <w:ind w:left="5040" w:hanging="360"/>
      </w:pPr>
      <w:rPr>
        <w:rFonts w:ascii="Symbol" w:hAnsi="Symbol" w:hint="default"/>
      </w:rPr>
    </w:lvl>
    <w:lvl w:ilvl="7" w:tplc="7C3A4EE0">
      <w:start w:val="1"/>
      <w:numFmt w:val="bullet"/>
      <w:lvlText w:val="o"/>
      <w:lvlJc w:val="left"/>
      <w:pPr>
        <w:ind w:left="5760" w:hanging="360"/>
      </w:pPr>
      <w:rPr>
        <w:rFonts w:ascii="Courier New" w:hAnsi="Courier New" w:hint="default"/>
      </w:rPr>
    </w:lvl>
    <w:lvl w:ilvl="8" w:tplc="490E0F9A">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8DA375"/>
    <w:rsid w:val="00022029"/>
    <w:rsid w:val="000448E4"/>
    <w:rsid w:val="00082452"/>
    <w:rsid w:val="00093A37"/>
    <w:rsid w:val="000940CD"/>
    <w:rsid w:val="000B3BBC"/>
    <w:rsid w:val="000E62A3"/>
    <w:rsid w:val="000E6F91"/>
    <w:rsid w:val="0010534B"/>
    <w:rsid w:val="00117AA6"/>
    <w:rsid w:val="001276EA"/>
    <w:rsid w:val="00147EA1"/>
    <w:rsid w:val="001706EE"/>
    <w:rsid w:val="00170AB4"/>
    <w:rsid w:val="00183F37"/>
    <w:rsid w:val="001B1584"/>
    <w:rsid w:val="001EC519"/>
    <w:rsid w:val="002141B8"/>
    <w:rsid w:val="0022222B"/>
    <w:rsid w:val="00225A10"/>
    <w:rsid w:val="0024412B"/>
    <w:rsid w:val="00253D84"/>
    <w:rsid w:val="002A3060"/>
    <w:rsid w:val="002A3A03"/>
    <w:rsid w:val="002C7EB6"/>
    <w:rsid w:val="002F1AF7"/>
    <w:rsid w:val="00303096"/>
    <w:rsid w:val="003326C0"/>
    <w:rsid w:val="00351A93"/>
    <w:rsid w:val="00357178"/>
    <w:rsid w:val="0039099D"/>
    <w:rsid w:val="003A3855"/>
    <w:rsid w:val="003D0E7A"/>
    <w:rsid w:val="003F261E"/>
    <w:rsid w:val="004233BB"/>
    <w:rsid w:val="004C3B6F"/>
    <w:rsid w:val="004E2E99"/>
    <w:rsid w:val="004F0A39"/>
    <w:rsid w:val="004F3749"/>
    <w:rsid w:val="0050681E"/>
    <w:rsid w:val="0052031A"/>
    <w:rsid w:val="00532B5D"/>
    <w:rsid w:val="00541A4C"/>
    <w:rsid w:val="00552A74"/>
    <w:rsid w:val="00585D48"/>
    <w:rsid w:val="005996F7"/>
    <w:rsid w:val="005A5F88"/>
    <w:rsid w:val="005B0B31"/>
    <w:rsid w:val="006273EF"/>
    <w:rsid w:val="00662125"/>
    <w:rsid w:val="00666E7D"/>
    <w:rsid w:val="006C3720"/>
    <w:rsid w:val="00746895"/>
    <w:rsid w:val="00762F97"/>
    <w:rsid w:val="007703E7"/>
    <w:rsid w:val="00787A43"/>
    <w:rsid w:val="00788013"/>
    <w:rsid w:val="007977AF"/>
    <w:rsid w:val="007A2700"/>
    <w:rsid w:val="007B55E4"/>
    <w:rsid w:val="007B6DEB"/>
    <w:rsid w:val="007D0921"/>
    <w:rsid w:val="007D3F07"/>
    <w:rsid w:val="00832927"/>
    <w:rsid w:val="008E2A28"/>
    <w:rsid w:val="0090314D"/>
    <w:rsid w:val="009063F2"/>
    <w:rsid w:val="0095455B"/>
    <w:rsid w:val="009844D3"/>
    <w:rsid w:val="00991E01"/>
    <w:rsid w:val="009A6A2B"/>
    <w:rsid w:val="009D5278"/>
    <w:rsid w:val="009F0A9D"/>
    <w:rsid w:val="009F2B32"/>
    <w:rsid w:val="00A15219"/>
    <w:rsid w:val="00A36EF4"/>
    <w:rsid w:val="00A4264F"/>
    <w:rsid w:val="00A542D1"/>
    <w:rsid w:val="00A5FAC5"/>
    <w:rsid w:val="00A85175"/>
    <w:rsid w:val="00AB2A02"/>
    <w:rsid w:val="00B144D2"/>
    <w:rsid w:val="00B1709B"/>
    <w:rsid w:val="00B238BE"/>
    <w:rsid w:val="00B46E16"/>
    <w:rsid w:val="00B550D9"/>
    <w:rsid w:val="00B62DDE"/>
    <w:rsid w:val="00B964ED"/>
    <w:rsid w:val="00BA6698"/>
    <w:rsid w:val="00C0787B"/>
    <w:rsid w:val="00C1135A"/>
    <w:rsid w:val="00C17C72"/>
    <w:rsid w:val="00C32A08"/>
    <w:rsid w:val="00C5290C"/>
    <w:rsid w:val="00C76C48"/>
    <w:rsid w:val="00C9162B"/>
    <w:rsid w:val="00C94627"/>
    <w:rsid w:val="00CA54D6"/>
    <w:rsid w:val="00CA5BF3"/>
    <w:rsid w:val="00CB33F6"/>
    <w:rsid w:val="00CC035F"/>
    <w:rsid w:val="00CF1906"/>
    <w:rsid w:val="00CF6337"/>
    <w:rsid w:val="00D16C36"/>
    <w:rsid w:val="00D65786"/>
    <w:rsid w:val="00D72C46"/>
    <w:rsid w:val="00D77214"/>
    <w:rsid w:val="00D90A99"/>
    <w:rsid w:val="00E01E5E"/>
    <w:rsid w:val="00E10A1B"/>
    <w:rsid w:val="00E4289A"/>
    <w:rsid w:val="00E54604"/>
    <w:rsid w:val="00E7473C"/>
    <w:rsid w:val="00EC1673"/>
    <w:rsid w:val="00ED2D5D"/>
    <w:rsid w:val="00ED5FEB"/>
    <w:rsid w:val="00F11698"/>
    <w:rsid w:val="00F2484F"/>
    <w:rsid w:val="00F34991"/>
    <w:rsid w:val="00F761C2"/>
    <w:rsid w:val="00F82A57"/>
    <w:rsid w:val="00FA2CD4"/>
    <w:rsid w:val="00FA4F5A"/>
    <w:rsid w:val="00FE06A0"/>
    <w:rsid w:val="00FF2FF4"/>
    <w:rsid w:val="0171EA1A"/>
    <w:rsid w:val="01E8E83B"/>
    <w:rsid w:val="01FF9505"/>
    <w:rsid w:val="020AEABD"/>
    <w:rsid w:val="022AD6F6"/>
    <w:rsid w:val="022BB45F"/>
    <w:rsid w:val="0256A5C9"/>
    <w:rsid w:val="027C4EA2"/>
    <w:rsid w:val="029B1F22"/>
    <w:rsid w:val="02CE38DF"/>
    <w:rsid w:val="02F4DC2A"/>
    <w:rsid w:val="030402AC"/>
    <w:rsid w:val="0370B9F0"/>
    <w:rsid w:val="03925663"/>
    <w:rsid w:val="03BDA28C"/>
    <w:rsid w:val="03D64477"/>
    <w:rsid w:val="03DCF73A"/>
    <w:rsid w:val="03FDE2B7"/>
    <w:rsid w:val="04702C58"/>
    <w:rsid w:val="04999209"/>
    <w:rsid w:val="04B6521C"/>
    <w:rsid w:val="04C506E8"/>
    <w:rsid w:val="051139EC"/>
    <w:rsid w:val="051B4472"/>
    <w:rsid w:val="052938B7"/>
    <w:rsid w:val="0534F00C"/>
    <w:rsid w:val="053BF680"/>
    <w:rsid w:val="059E1DFD"/>
    <w:rsid w:val="0607F49F"/>
    <w:rsid w:val="061AF58B"/>
    <w:rsid w:val="061FEA7A"/>
    <w:rsid w:val="0669E9ED"/>
    <w:rsid w:val="06C32E87"/>
    <w:rsid w:val="06C4B260"/>
    <w:rsid w:val="07843B5F"/>
    <w:rsid w:val="07F1FE40"/>
    <w:rsid w:val="082F17E5"/>
    <w:rsid w:val="0845974E"/>
    <w:rsid w:val="0894B4CC"/>
    <w:rsid w:val="089E3653"/>
    <w:rsid w:val="08F04A26"/>
    <w:rsid w:val="09814A87"/>
    <w:rsid w:val="09D45C6A"/>
    <w:rsid w:val="09DAF7E8"/>
    <w:rsid w:val="0A243F61"/>
    <w:rsid w:val="0A2C8ADA"/>
    <w:rsid w:val="0AA6C394"/>
    <w:rsid w:val="0AD79B86"/>
    <w:rsid w:val="0B2D68C9"/>
    <w:rsid w:val="0B2E6355"/>
    <w:rsid w:val="0B58BB58"/>
    <w:rsid w:val="0BA9D981"/>
    <w:rsid w:val="0BDDD9D8"/>
    <w:rsid w:val="0BFACC56"/>
    <w:rsid w:val="0C26FF77"/>
    <w:rsid w:val="0C4F61D1"/>
    <w:rsid w:val="0CC37ECD"/>
    <w:rsid w:val="0D915E75"/>
    <w:rsid w:val="0E1FF6F5"/>
    <w:rsid w:val="0E6AE5A9"/>
    <w:rsid w:val="0E6B0A4F"/>
    <w:rsid w:val="0EB9EE33"/>
    <w:rsid w:val="0EECDD7E"/>
    <w:rsid w:val="0F3D9FFE"/>
    <w:rsid w:val="0F4C0DB8"/>
    <w:rsid w:val="0F6C6BBB"/>
    <w:rsid w:val="0F6C729A"/>
    <w:rsid w:val="0F8F143B"/>
    <w:rsid w:val="0F90B63F"/>
    <w:rsid w:val="0FA09D1C"/>
    <w:rsid w:val="0FBD4458"/>
    <w:rsid w:val="0FCE0525"/>
    <w:rsid w:val="105A4BB4"/>
    <w:rsid w:val="105B3E96"/>
    <w:rsid w:val="1060DD87"/>
    <w:rsid w:val="108105C2"/>
    <w:rsid w:val="10A5C660"/>
    <w:rsid w:val="10A9AD6D"/>
    <w:rsid w:val="11072449"/>
    <w:rsid w:val="1129732F"/>
    <w:rsid w:val="11512C8D"/>
    <w:rsid w:val="115FE47B"/>
    <w:rsid w:val="116A6804"/>
    <w:rsid w:val="116E6C1B"/>
    <w:rsid w:val="118D12F0"/>
    <w:rsid w:val="11A514AA"/>
    <w:rsid w:val="11B15055"/>
    <w:rsid w:val="11B67A86"/>
    <w:rsid w:val="11BDF39E"/>
    <w:rsid w:val="11CD6EE1"/>
    <w:rsid w:val="11DE6EAB"/>
    <w:rsid w:val="12BBDE91"/>
    <w:rsid w:val="12C1DBC3"/>
    <w:rsid w:val="12DD684B"/>
    <w:rsid w:val="12EFE7E8"/>
    <w:rsid w:val="13159927"/>
    <w:rsid w:val="132AB0FD"/>
    <w:rsid w:val="132F107B"/>
    <w:rsid w:val="133EAA13"/>
    <w:rsid w:val="134CCCCA"/>
    <w:rsid w:val="13C34516"/>
    <w:rsid w:val="13CE7A05"/>
    <w:rsid w:val="13F28ADB"/>
    <w:rsid w:val="140AD799"/>
    <w:rsid w:val="143DCC5F"/>
    <w:rsid w:val="146248A5"/>
    <w:rsid w:val="14D3F696"/>
    <w:rsid w:val="14D7A890"/>
    <w:rsid w:val="14EFC3D6"/>
    <w:rsid w:val="156B4025"/>
    <w:rsid w:val="1591A6DE"/>
    <w:rsid w:val="15F89779"/>
    <w:rsid w:val="15FCFAD4"/>
    <w:rsid w:val="16120B25"/>
    <w:rsid w:val="161CF7C4"/>
    <w:rsid w:val="164B30D9"/>
    <w:rsid w:val="165A115C"/>
    <w:rsid w:val="165F232E"/>
    <w:rsid w:val="1679DA44"/>
    <w:rsid w:val="16834A58"/>
    <w:rsid w:val="168EBC5E"/>
    <w:rsid w:val="16907A12"/>
    <w:rsid w:val="169E0C6A"/>
    <w:rsid w:val="173848B4"/>
    <w:rsid w:val="1751F82A"/>
    <w:rsid w:val="175CA734"/>
    <w:rsid w:val="179025E2"/>
    <w:rsid w:val="180FDE00"/>
    <w:rsid w:val="18460BDE"/>
    <w:rsid w:val="18461723"/>
    <w:rsid w:val="18564790"/>
    <w:rsid w:val="187387D7"/>
    <w:rsid w:val="1899D1B5"/>
    <w:rsid w:val="197EFDD1"/>
    <w:rsid w:val="19B116F9"/>
    <w:rsid w:val="19B3BFCF"/>
    <w:rsid w:val="19D9959B"/>
    <w:rsid w:val="1A083BA8"/>
    <w:rsid w:val="1A28EAD7"/>
    <w:rsid w:val="1AA5BD51"/>
    <w:rsid w:val="1AC710A0"/>
    <w:rsid w:val="1AF363A1"/>
    <w:rsid w:val="1AF9EFB5"/>
    <w:rsid w:val="1B3CBAE4"/>
    <w:rsid w:val="1B4E0183"/>
    <w:rsid w:val="1B5229DB"/>
    <w:rsid w:val="1B65024C"/>
    <w:rsid w:val="1B88AADA"/>
    <w:rsid w:val="1C68E1F7"/>
    <w:rsid w:val="1C9880A3"/>
    <w:rsid w:val="1C9DF152"/>
    <w:rsid w:val="1CB7ECFB"/>
    <w:rsid w:val="1D5DD118"/>
    <w:rsid w:val="1DB6DBC6"/>
    <w:rsid w:val="1DBF01FB"/>
    <w:rsid w:val="1DE32372"/>
    <w:rsid w:val="1DF97658"/>
    <w:rsid w:val="1E027058"/>
    <w:rsid w:val="1E14F03D"/>
    <w:rsid w:val="1E179631"/>
    <w:rsid w:val="1E261FDB"/>
    <w:rsid w:val="1E33A247"/>
    <w:rsid w:val="1EAB7E15"/>
    <w:rsid w:val="1EF72A14"/>
    <w:rsid w:val="1F3EA5A7"/>
    <w:rsid w:val="1F632CE9"/>
    <w:rsid w:val="1F8D20DC"/>
    <w:rsid w:val="1FA8B088"/>
    <w:rsid w:val="1FAB65D8"/>
    <w:rsid w:val="1FF8E989"/>
    <w:rsid w:val="2054E427"/>
    <w:rsid w:val="20676CE6"/>
    <w:rsid w:val="20891E63"/>
    <w:rsid w:val="20EFDB3B"/>
    <w:rsid w:val="211F7338"/>
    <w:rsid w:val="2154A385"/>
    <w:rsid w:val="21586DEA"/>
    <w:rsid w:val="21598F54"/>
    <w:rsid w:val="21686542"/>
    <w:rsid w:val="21A45979"/>
    <w:rsid w:val="21C633FA"/>
    <w:rsid w:val="21EB859B"/>
    <w:rsid w:val="21F52D00"/>
    <w:rsid w:val="224F6D07"/>
    <w:rsid w:val="22E0591F"/>
    <w:rsid w:val="22EDA348"/>
    <w:rsid w:val="230F8F90"/>
    <w:rsid w:val="23760F6D"/>
    <w:rsid w:val="2382201B"/>
    <w:rsid w:val="23F87602"/>
    <w:rsid w:val="24059BFC"/>
    <w:rsid w:val="243F3FC7"/>
    <w:rsid w:val="2449015B"/>
    <w:rsid w:val="24BB1E1D"/>
    <w:rsid w:val="24C2CD0F"/>
    <w:rsid w:val="24E409AA"/>
    <w:rsid w:val="259AA427"/>
    <w:rsid w:val="25ADAD42"/>
    <w:rsid w:val="25C714A0"/>
    <w:rsid w:val="25CE6B15"/>
    <w:rsid w:val="26135F00"/>
    <w:rsid w:val="267ABDB1"/>
    <w:rsid w:val="268DD33A"/>
    <w:rsid w:val="26B82F85"/>
    <w:rsid w:val="27019A0A"/>
    <w:rsid w:val="275AF9D3"/>
    <w:rsid w:val="276218D1"/>
    <w:rsid w:val="28421B88"/>
    <w:rsid w:val="28430B68"/>
    <w:rsid w:val="2861CEAA"/>
    <w:rsid w:val="289B746C"/>
    <w:rsid w:val="28BC18B2"/>
    <w:rsid w:val="28D369D5"/>
    <w:rsid w:val="294C499F"/>
    <w:rsid w:val="29A2F8BA"/>
    <w:rsid w:val="29BD0F8D"/>
    <w:rsid w:val="29ECE628"/>
    <w:rsid w:val="29F7ED0A"/>
    <w:rsid w:val="2A063A74"/>
    <w:rsid w:val="2A3C8426"/>
    <w:rsid w:val="2A44DFE4"/>
    <w:rsid w:val="2A97E377"/>
    <w:rsid w:val="2AA0B3E4"/>
    <w:rsid w:val="2AFFD315"/>
    <w:rsid w:val="2B723818"/>
    <w:rsid w:val="2B91546E"/>
    <w:rsid w:val="2BCEC14C"/>
    <w:rsid w:val="2BD5AC1A"/>
    <w:rsid w:val="2C6FF9A0"/>
    <w:rsid w:val="2C7A5B77"/>
    <w:rsid w:val="2CB258E9"/>
    <w:rsid w:val="2CB8044F"/>
    <w:rsid w:val="2CE319FC"/>
    <w:rsid w:val="2DCAEFC0"/>
    <w:rsid w:val="2E0F10CB"/>
    <w:rsid w:val="2E1E8211"/>
    <w:rsid w:val="2ED448FA"/>
    <w:rsid w:val="2F818090"/>
    <w:rsid w:val="2FAA8AF7"/>
    <w:rsid w:val="2FE3235C"/>
    <w:rsid w:val="2FFFF304"/>
    <w:rsid w:val="304E967E"/>
    <w:rsid w:val="30D02166"/>
    <w:rsid w:val="30D9AE04"/>
    <w:rsid w:val="30E474E6"/>
    <w:rsid w:val="30F7AE99"/>
    <w:rsid w:val="30FB8E1C"/>
    <w:rsid w:val="311BAB4F"/>
    <w:rsid w:val="313BCC49"/>
    <w:rsid w:val="31A2808E"/>
    <w:rsid w:val="31C7CC0D"/>
    <w:rsid w:val="31E30F65"/>
    <w:rsid w:val="320CFC0E"/>
    <w:rsid w:val="321D337E"/>
    <w:rsid w:val="3235662B"/>
    <w:rsid w:val="324219A0"/>
    <w:rsid w:val="3292BAFB"/>
    <w:rsid w:val="32A75990"/>
    <w:rsid w:val="335C3BF9"/>
    <w:rsid w:val="335F4397"/>
    <w:rsid w:val="33AF454A"/>
    <w:rsid w:val="3436D1EB"/>
    <w:rsid w:val="3459985A"/>
    <w:rsid w:val="348D8FC3"/>
    <w:rsid w:val="34AA2F5D"/>
    <w:rsid w:val="34FE6CB8"/>
    <w:rsid w:val="351A9C1F"/>
    <w:rsid w:val="3589DCD5"/>
    <w:rsid w:val="35D49430"/>
    <w:rsid w:val="3600903B"/>
    <w:rsid w:val="3600A893"/>
    <w:rsid w:val="36A35819"/>
    <w:rsid w:val="36DAF7A4"/>
    <w:rsid w:val="36E9EDC1"/>
    <w:rsid w:val="373DEC10"/>
    <w:rsid w:val="373E49AA"/>
    <w:rsid w:val="37AB32C7"/>
    <w:rsid w:val="37F01F7E"/>
    <w:rsid w:val="37F0A9EE"/>
    <w:rsid w:val="381C4375"/>
    <w:rsid w:val="38294567"/>
    <w:rsid w:val="38689F92"/>
    <w:rsid w:val="387E1572"/>
    <w:rsid w:val="3887B547"/>
    <w:rsid w:val="38AB4791"/>
    <w:rsid w:val="38D41AEB"/>
    <w:rsid w:val="38DF676F"/>
    <w:rsid w:val="39387C74"/>
    <w:rsid w:val="3952CBB5"/>
    <w:rsid w:val="3988552E"/>
    <w:rsid w:val="39FA9B4F"/>
    <w:rsid w:val="3A11ED95"/>
    <w:rsid w:val="3A5984CA"/>
    <w:rsid w:val="3A8540F3"/>
    <w:rsid w:val="3A97D314"/>
    <w:rsid w:val="3AD47620"/>
    <w:rsid w:val="3B0061EA"/>
    <w:rsid w:val="3B346895"/>
    <w:rsid w:val="3B3AF6AC"/>
    <w:rsid w:val="3B444147"/>
    <w:rsid w:val="3B5084E8"/>
    <w:rsid w:val="3B5E7209"/>
    <w:rsid w:val="3B6F2644"/>
    <w:rsid w:val="3B912D68"/>
    <w:rsid w:val="3BA898E0"/>
    <w:rsid w:val="3BD055F5"/>
    <w:rsid w:val="3C388317"/>
    <w:rsid w:val="3C9A9804"/>
    <w:rsid w:val="3CA65350"/>
    <w:rsid w:val="3CAFC068"/>
    <w:rsid w:val="3CBF1BB3"/>
    <w:rsid w:val="3CD32850"/>
    <w:rsid w:val="3CF1D319"/>
    <w:rsid w:val="3DBC05C3"/>
    <w:rsid w:val="3DBFDAA0"/>
    <w:rsid w:val="3DDCAFBA"/>
    <w:rsid w:val="3DDCDF9F"/>
    <w:rsid w:val="3E481295"/>
    <w:rsid w:val="3E4DFC90"/>
    <w:rsid w:val="3ED04050"/>
    <w:rsid w:val="3ED8F015"/>
    <w:rsid w:val="3EE89009"/>
    <w:rsid w:val="3EF9B7F1"/>
    <w:rsid w:val="3F45D717"/>
    <w:rsid w:val="3F86A997"/>
    <w:rsid w:val="3F9ADDBC"/>
    <w:rsid w:val="3FAFF0FE"/>
    <w:rsid w:val="40BC78F1"/>
    <w:rsid w:val="40CC4012"/>
    <w:rsid w:val="4103079D"/>
    <w:rsid w:val="4110AE30"/>
    <w:rsid w:val="41301AAF"/>
    <w:rsid w:val="41612512"/>
    <w:rsid w:val="41869DFF"/>
    <w:rsid w:val="41AEEE7B"/>
    <w:rsid w:val="41F7EC65"/>
    <w:rsid w:val="4206DA89"/>
    <w:rsid w:val="421C6B32"/>
    <w:rsid w:val="422804E5"/>
    <w:rsid w:val="423E352F"/>
    <w:rsid w:val="424655F7"/>
    <w:rsid w:val="425F1062"/>
    <w:rsid w:val="42751525"/>
    <w:rsid w:val="42801F44"/>
    <w:rsid w:val="428BF0B7"/>
    <w:rsid w:val="4324299F"/>
    <w:rsid w:val="43560F7B"/>
    <w:rsid w:val="43562162"/>
    <w:rsid w:val="43610BEC"/>
    <w:rsid w:val="43705E9C"/>
    <w:rsid w:val="4397D57A"/>
    <w:rsid w:val="440AC901"/>
    <w:rsid w:val="441AC23C"/>
    <w:rsid w:val="44A9EFB3"/>
    <w:rsid w:val="44E14D56"/>
    <w:rsid w:val="45417326"/>
    <w:rsid w:val="454CBD6C"/>
    <w:rsid w:val="4586685F"/>
    <w:rsid w:val="461677FB"/>
    <w:rsid w:val="464AD3E4"/>
    <w:rsid w:val="466A220E"/>
    <w:rsid w:val="46919918"/>
    <w:rsid w:val="469FBCED"/>
    <w:rsid w:val="46CCAA9C"/>
    <w:rsid w:val="46DDFE5B"/>
    <w:rsid w:val="476710FE"/>
    <w:rsid w:val="47905BAA"/>
    <w:rsid w:val="479F5E58"/>
    <w:rsid w:val="47A7DFAE"/>
    <w:rsid w:val="47AC5419"/>
    <w:rsid w:val="4820F0D5"/>
    <w:rsid w:val="48654635"/>
    <w:rsid w:val="48A5C7F0"/>
    <w:rsid w:val="48DBD4E8"/>
    <w:rsid w:val="48E2C3C6"/>
    <w:rsid w:val="4913FD39"/>
    <w:rsid w:val="491DAEAD"/>
    <w:rsid w:val="4923FD9A"/>
    <w:rsid w:val="499D76C9"/>
    <w:rsid w:val="49AA2694"/>
    <w:rsid w:val="4A36E024"/>
    <w:rsid w:val="4A84666A"/>
    <w:rsid w:val="4AA25CF8"/>
    <w:rsid w:val="4AF4121A"/>
    <w:rsid w:val="4AF81CAB"/>
    <w:rsid w:val="4B70CB22"/>
    <w:rsid w:val="4B7685B5"/>
    <w:rsid w:val="4BD82C6C"/>
    <w:rsid w:val="4BF3BBB4"/>
    <w:rsid w:val="4C2F751E"/>
    <w:rsid w:val="4C493198"/>
    <w:rsid w:val="4C5BFEAC"/>
    <w:rsid w:val="4C8288D3"/>
    <w:rsid w:val="4CD243AF"/>
    <w:rsid w:val="4CF82584"/>
    <w:rsid w:val="4D09B7FB"/>
    <w:rsid w:val="4D2364EF"/>
    <w:rsid w:val="4D2B1E9A"/>
    <w:rsid w:val="4DBEE85C"/>
    <w:rsid w:val="4DD9A0FC"/>
    <w:rsid w:val="4E09AC42"/>
    <w:rsid w:val="4E0B7BAF"/>
    <w:rsid w:val="4E36C495"/>
    <w:rsid w:val="4EBE8891"/>
    <w:rsid w:val="4F577E6B"/>
    <w:rsid w:val="4FD74B8A"/>
    <w:rsid w:val="4FE29892"/>
    <w:rsid w:val="50232AB7"/>
    <w:rsid w:val="504421C1"/>
    <w:rsid w:val="5078D61B"/>
    <w:rsid w:val="50A8CA74"/>
    <w:rsid w:val="50ABC445"/>
    <w:rsid w:val="50F444B8"/>
    <w:rsid w:val="516F412C"/>
    <w:rsid w:val="519836B3"/>
    <w:rsid w:val="519DCC28"/>
    <w:rsid w:val="51FEC703"/>
    <w:rsid w:val="524E5B65"/>
    <w:rsid w:val="52635AEE"/>
    <w:rsid w:val="52B14A02"/>
    <w:rsid w:val="53317D2F"/>
    <w:rsid w:val="53422FA3"/>
    <w:rsid w:val="53852C5F"/>
    <w:rsid w:val="539B201F"/>
    <w:rsid w:val="53A3DFDA"/>
    <w:rsid w:val="53BCC8FB"/>
    <w:rsid w:val="53EB378E"/>
    <w:rsid w:val="543BBD3B"/>
    <w:rsid w:val="549CE23B"/>
    <w:rsid w:val="550821F1"/>
    <w:rsid w:val="552EAC86"/>
    <w:rsid w:val="5530D5A5"/>
    <w:rsid w:val="55851309"/>
    <w:rsid w:val="568BCC63"/>
    <w:rsid w:val="56A980FB"/>
    <w:rsid w:val="56C9690C"/>
    <w:rsid w:val="56CB5A4E"/>
    <w:rsid w:val="572C7666"/>
    <w:rsid w:val="57941C4D"/>
    <w:rsid w:val="58BD9055"/>
    <w:rsid w:val="58C46147"/>
    <w:rsid w:val="58FCEC92"/>
    <w:rsid w:val="59317CEA"/>
    <w:rsid w:val="5936CD7B"/>
    <w:rsid w:val="594FECCC"/>
    <w:rsid w:val="597DDD01"/>
    <w:rsid w:val="59BB5AB8"/>
    <w:rsid w:val="59F12688"/>
    <w:rsid w:val="5A2B26BA"/>
    <w:rsid w:val="5AD70339"/>
    <w:rsid w:val="5B0D96D9"/>
    <w:rsid w:val="5B1536C2"/>
    <w:rsid w:val="5B1D3568"/>
    <w:rsid w:val="5BB910E9"/>
    <w:rsid w:val="5BB95BE0"/>
    <w:rsid w:val="5BC4159A"/>
    <w:rsid w:val="5C065899"/>
    <w:rsid w:val="5C933997"/>
    <w:rsid w:val="5C94A040"/>
    <w:rsid w:val="5CB33C12"/>
    <w:rsid w:val="5CF39A2D"/>
    <w:rsid w:val="5D2E08F8"/>
    <w:rsid w:val="5D3178D7"/>
    <w:rsid w:val="5D958579"/>
    <w:rsid w:val="5DAA8D41"/>
    <w:rsid w:val="5DCBAD28"/>
    <w:rsid w:val="5DF4359A"/>
    <w:rsid w:val="5E292E28"/>
    <w:rsid w:val="5E5C664E"/>
    <w:rsid w:val="5E64651B"/>
    <w:rsid w:val="5E9A907F"/>
    <w:rsid w:val="5EA53D0D"/>
    <w:rsid w:val="5EC7E40C"/>
    <w:rsid w:val="5ECF2D03"/>
    <w:rsid w:val="5EF30CA2"/>
    <w:rsid w:val="5EFCD1DB"/>
    <w:rsid w:val="5F63756B"/>
    <w:rsid w:val="5F91860A"/>
    <w:rsid w:val="5F957C6A"/>
    <w:rsid w:val="5FBBA644"/>
    <w:rsid w:val="601BC700"/>
    <w:rsid w:val="604D2628"/>
    <w:rsid w:val="60696668"/>
    <w:rsid w:val="616E0C3C"/>
    <w:rsid w:val="6178332D"/>
    <w:rsid w:val="61B58CB5"/>
    <w:rsid w:val="61B736E8"/>
    <w:rsid w:val="61E8F8FC"/>
    <w:rsid w:val="61F22C20"/>
    <w:rsid w:val="6221F6D9"/>
    <w:rsid w:val="623762BB"/>
    <w:rsid w:val="6279B7D2"/>
    <w:rsid w:val="628E6F64"/>
    <w:rsid w:val="628ECDF2"/>
    <w:rsid w:val="62EB3B93"/>
    <w:rsid w:val="633F91A7"/>
    <w:rsid w:val="634EC889"/>
    <w:rsid w:val="639DDF27"/>
    <w:rsid w:val="63E6645F"/>
    <w:rsid w:val="64038C81"/>
    <w:rsid w:val="6456420C"/>
    <w:rsid w:val="64D8F5AA"/>
    <w:rsid w:val="651B592E"/>
    <w:rsid w:val="655D5F26"/>
    <w:rsid w:val="6561ABAC"/>
    <w:rsid w:val="65853B99"/>
    <w:rsid w:val="65AD0DE0"/>
    <w:rsid w:val="65D4038A"/>
    <w:rsid w:val="65EC78F5"/>
    <w:rsid w:val="662F6BBC"/>
    <w:rsid w:val="66382733"/>
    <w:rsid w:val="6641AA3F"/>
    <w:rsid w:val="6646E3BF"/>
    <w:rsid w:val="665E7345"/>
    <w:rsid w:val="671B06C4"/>
    <w:rsid w:val="67205EEC"/>
    <w:rsid w:val="677FA46A"/>
    <w:rsid w:val="679E42EE"/>
    <w:rsid w:val="67ED2264"/>
    <w:rsid w:val="68057F76"/>
    <w:rsid w:val="68112B8C"/>
    <w:rsid w:val="682E855F"/>
    <w:rsid w:val="685DE16F"/>
    <w:rsid w:val="68BF9F91"/>
    <w:rsid w:val="68D8039E"/>
    <w:rsid w:val="68ECF0E4"/>
    <w:rsid w:val="6918D945"/>
    <w:rsid w:val="69672907"/>
    <w:rsid w:val="69A12876"/>
    <w:rsid w:val="69CDD79B"/>
    <w:rsid w:val="69E4F01F"/>
    <w:rsid w:val="69FF4ECE"/>
    <w:rsid w:val="6A09434E"/>
    <w:rsid w:val="6A80C8DC"/>
    <w:rsid w:val="6AFE63E9"/>
    <w:rsid w:val="6B0EA6EE"/>
    <w:rsid w:val="6BD19674"/>
    <w:rsid w:val="6C0DE1EF"/>
    <w:rsid w:val="6C275B03"/>
    <w:rsid w:val="6C4CAF0E"/>
    <w:rsid w:val="6C799122"/>
    <w:rsid w:val="6C7ED790"/>
    <w:rsid w:val="6CA26A52"/>
    <w:rsid w:val="6CF65696"/>
    <w:rsid w:val="6D228986"/>
    <w:rsid w:val="6D81CD7D"/>
    <w:rsid w:val="6DD82939"/>
    <w:rsid w:val="6DEBDCAF"/>
    <w:rsid w:val="6DFCBB2E"/>
    <w:rsid w:val="6E251A7C"/>
    <w:rsid w:val="6E381886"/>
    <w:rsid w:val="6E727E30"/>
    <w:rsid w:val="6E7476AE"/>
    <w:rsid w:val="6E8DA375"/>
    <w:rsid w:val="6F0D1A81"/>
    <w:rsid w:val="6F6B3020"/>
    <w:rsid w:val="70083169"/>
    <w:rsid w:val="7042B570"/>
    <w:rsid w:val="70D53167"/>
    <w:rsid w:val="70DC65E4"/>
    <w:rsid w:val="70FA2C4C"/>
    <w:rsid w:val="715BA78F"/>
    <w:rsid w:val="71ECB6AD"/>
    <w:rsid w:val="71FBA641"/>
    <w:rsid w:val="722C5C3F"/>
    <w:rsid w:val="72522774"/>
    <w:rsid w:val="72BD0C4B"/>
    <w:rsid w:val="72ED5219"/>
    <w:rsid w:val="7369395B"/>
    <w:rsid w:val="737A2F75"/>
    <w:rsid w:val="73E4AC9B"/>
    <w:rsid w:val="745696F9"/>
    <w:rsid w:val="745F5D2B"/>
    <w:rsid w:val="747A27A1"/>
    <w:rsid w:val="74800827"/>
    <w:rsid w:val="748B99F3"/>
    <w:rsid w:val="75B3D415"/>
    <w:rsid w:val="75B9E99C"/>
    <w:rsid w:val="75ED1373"/>
    <w:rsid w:val="761136C4"/>
    <w:rsid w:val="76204A2E"/>
    <w:rsid w:val="7639D260"/>
    <w:rsid w:val="768A185C"/>
    <w:rsid w:val="76CF4F57"/>
    <w:rsid w:val="77855322"/>
    <w:rsid w:val="77B25F17"/>
    <w:rsid w:val="7802AD90"/>
    <w:rsid w:val="781642CA"/>
    <w:rsid w:val="79040F5B"/>
    <w:rsid w:val="7907C445"/>
    <w:rsid w:val="790802CC"/>
    <w:rsid w:val="79A54340"/>
    <w:rsid w:val="79A947D1"/>
    <w:rsid w:val="79E76FF4"/>
    <w:rsid w:val="7A2CDE45"/>
    <w:rsid w:val="7A6A9F8A"/>
    <w:rsid w:val="7A9F1BE4"/>
    <w:rsid w:val="7B02A1B6"/>
    <w:rsid w:val="7B101A92"/>
    <w:rsid w:val="7B249149"/>
    <w:rsid w:val="7B3580F4"/>
    <w:rsid w:val="7B870D0F"/>
    <w:rsid w:val="7BA5FD24"/>
    <w:rsid w:val="7BAC4A66"/>
    <w:rsid w:val="7BAE92DF"/>
    <w:rsid w:val="7C35EF37"/>
    <w:rsid w:val="7C6CCFCE"/>
    <w:rsid w:val="7C94FC92"/>
    <w:rsid w:val="7D198A09"/>
    <w:rsid w:val="7D4D3088"/>
    <w:rsid w:val="7D7E313E"/>
    <w:rsid w:val="7D900590"/>
    <w:rsid w:val="7DC6BBAC"/>
    <w:rsid w:val="7DED1C93"/>
    <w:rsid w:val="7DF01A54"/>
    <w:rsid w:val="7E027E77"/>
    <w:rsid w:val="7E62A2E7"/>
    <w:rsid w:val="7EE3D175"/>
    <w:rsid w:val="7F27FEDC"/>
    <w:rsid w:val="7F4A725A"/>
    <w:rsid w:val="7F65856C"/>
    <w:rsid w:val="7F6D24EE"/>
    <w:rsid w:val="7FBA9EF7"/>
    <w:rsid w:val="7FBAA22C"/>
    <w:rsid w:val="7FD4E2F9"/>
    <w:rsid w:val="7FEF236C"/>
    <w:rsid w:val="7FFEF0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A375"/>
  <w15:chartTrackingRefBased/>
  <w15:docId w15:val="{4A8971FA-458E-4F6E-9D0D-A3999E85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5F63756B"/>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Nagwek3">
    <w:name w:val="heading 3"/>
    <w:basedOn w:val="Normalny"/>
    <w:next w:val="Normalny"/>
    <w:link w:val="Nagwek3Znak"/>
    <w:uiPriority w:val="9"/>
    <w:semiHidden/>
    <w:unhideWhenUsed/>
    <w:qFormat/>
    <w:rsid w:val="00F82A57"/>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5F63756B"/>
    <w:pPr>
      <w:tabs>
        <w:tab w:val="center" w:pos="4680"/>
        <w:tab w:val="right" w:pos="9360"/>
      </w:tabs>
      <w:spacing w:after="0" w:line="240" w:lineRule="auto"/>
    </w:pPr>
  </w:style>
  <w:style w:type="paragraph" w:styleId="Stopka">
    <w:name w:val="footer"/>
    <w:basedOn w:val="Normalny"/>
    <w:uiPriority w:val="99"/>
    <w:unhideWhenUsed/>
    <w:rsid w:val="5F63756B"/>
    <w:pPr>
      <w:tabs>
        <w:tab w:val="center" w:pos="4680"/>
        <w:tab w:val="right" w:pos="9360"/>
      </w:tabs>
      <w:spacing w:after="0" w:line="240" w:lineRule="auto"/>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omylnaczcionkaakapitu"/>
    <w:uiPriority w:val="1"/>
    <w:rsid w:val="24E409AA"/>
    <w:rPr>
      <w:rFonts w:asciiTheme="minorHAnsi" w:eastAsiaTheme="minorEastAsia" w:hAnsiTheme="minorHAnsi" w:cstheme="minorBidi"/>
      <w:sz w:val="22"/>
      <w:szCs w:val="22"/>
    </w:rPr>
  </w:style>
  <w:style w:type="character" w:styleId="Hipercze">
    <w:name w:val="Hyperlink"/>
    <w:basedOn w:val="Domylnaczcionkaakapitu"/>
    <w:uiPriority w:val="99"/>
    <w:unhideWhenUsed/>
    <w:rsid w:val="24E409AA"/>
    <w:rPr>
      <w:color w:val="467886"/>
      <w:u w:val="single"/>
    </w:rPr>
  </w:style>
  <w:style w:type="paragraph" w:styleId="Akapitzlist">
    <w:name w:val="List Paragraph"/>
    <w:basedOn w:val="Normalny"/>
    <w:uiPriority w:val="34"/>
    <w:qFormat/>
    <w:rsid w:val="24E409AA"/>
    <w:pPr>
      <w:ind w:left="720"/>
      <w:contextualSpacing/>
    </w:pPr>
  </w:style>
  <w:style w:type="character" w:styleId="Nierozpoznanawzmianka">
    <w:name w:val="Unresolved Mention"/>
    <w:basedOn w:val="Domylnaczcionkaakapitu"/>
    <w:uiPriority w:val="99"/>
    <w:semiHidden/>
    <w:unhideWhenUsed/>
    <w:rsid w:val="008E2A28"/>
    <w:rPr>
      <w:color w:val="605E5C"/>
      <w:shd w:val="clear" w:color="auto" w:fill="E1DFDD"/>
    </w:rPr>
  </w:style>
  <w:style w:type="paragraph" w:styleId="NormalnyWeb">
    <w:name w:val="Normal (Web)"/>
    <w:basedOn w:val="Normalny"/>
    <w:uiPriority w:val="99"/>
    <w:semiHidden/>
    <w:unhideWhenUsed/>
    <w:rsid w:val="004F0A39"/>
    <w:rPr>
      <w:rFonts w:ascii="Times New Roman" w:hAnsi="Times New Roman" w:cs="Times New Roman"/>
    </w:rPr>
  </w:style>
  <w:style w:type="character" w:customStyle="1" w:styleId="Nagwek3Znak">
    <w:name w:val="Nagłówek 3 Znak"/>
    <w:basedOn w:val="Domylnaczcionkaakapitu"/>
    <w:link w:val="Nagwek3"/>
    <w:uiPriority w:val="9"/>
    <w:semiHidden/>
    <w:rsid w:val="00F82A57"/>
    <w:rPr>
      <w:rFonts w:asciiTheme="majorHAnsi" w:eastAsiaTheme="majorEastAsia" w:hAnsiTheme="majorHAnsi" w:cstheme="majorBidi"/>
      <w:color w:val="0A2F40" w:themeColor="accent1" w:themeShade="7F"/>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954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69241">
      <w:bodyDiv w:val="1"/>
      <w:marLeft w:val="0"/>
      <w:marRight w:val="0"/>
      <w:marTop w:val="0"/>
      <w:marBottom w:val="0"/>
      <w:divBdr>
        <w:top w:val="none" w:sz="0" w:space="0" w:color="auto"/>
        <w:left w:val="none" w:sz="0" w:space="0" w:color="auto"/>
        <w:bottom w:val="none" w:sz="0" w:space="0" w:color="auto"/>
        <w:right w:val="none" w:sz="0" w:space="0" w:color="auto"/>
      </w:divBdr>
    </w:div>
    <w:div w:id="235437214">
      <w:bodyDiv w:val="1"/>
      <w:marLeft w:val="0"/>
      <w:marRight w:val="0"/>
      <w:marTop w:val="0"/>
      <w:marBottom w:val="0"/>
      <w:divBdr>
        <w:top w:val="none" w:sz="0" w:space="0" w:color="auto"/>
        <w:left w:val="none" w:sz="0" w:space="0" w:color="auto"/>
        <w:bottom w:val="none" w:sz="0" w:space="0" w:color="auto"/>
        <w:right w:val="none" w:sz="0" w:space="0" w:color="auto"/>
      </w:divBdr>
    </w:div>
    <w:div w:id="288363774">
      <w:bodyDiv w:val="1"/>
      <w:marLeft w:val="0"/>
      <w:marRight w:val="0"/>
      <w:marTop w:val="0"/>
      <w:marBottom w:val="0"/>
      <w:divBdr>
        <w:top w:val="none" w:sz="0" w:space="0" w:color="auto"/>
        <w:left w:val="none" w:sz="0" w:space="0" w:color="auto"/>
        <w:bottom w:val="none" w:sz="0" w:space="0" w:color="auto"/>
        <w:right w:val="none" w:sz="0" w:space="0" w:color="auto"/>
      </w:divBdr>
    </w:div>
    <w:div w:id="352613671">
      <w:bodyDiv w:val="1"/>
      <w:marLeft w:val="0"/>
      <w:marRight w:val="0"/>
      <w:marTop w:val="0"/>
      <w:marBottom w:val="0"/>
      <w:divBdr>
        <w:top w:val="none" w:sz="0" w:space="0" w:color="auto"/>
        <w:left w:val="none" w:sz="0" w:space="0" w:color="auto"/>
        <w:bottom w:val="none" w:sz="0" w:space="0" w:color="auto"/>
        <w:right w:val="none" w:sz="0" w:space="0" w:color="auto"/>
      </w:divBdr>
    </w:div>
    <w:div w:id="363404209">
      <w:bodyDiv w:val="1"/>
      <w:marLeft w:val="0"/>
      <w:marRight w:val="0"/>
      <w:marTop w:val="0"/>
      <w:marBottom w:val="0"/>
      <w:divBdr>
        <w:top w:val="none" w:sz="0" w:space="0" w:color="auto"/>
        <w:left w:val="none" w:sz="0" w:space="0" w:color="auto"/>
        <w:bottom w:val="none" w:sz="0" w:space="0" w:color="auto"/>
        <w:right w:val="none" w:sz="0" w:space="0" w:color="auto"/>
      </w:divBdr>
    </w:div>
    <w:div w:id="378212905">
      <w:bodyDiv w:val="1"/>
      <w:marLeft w:val="0"/>
      <w:marRight w:val="0"/>
      <w:marTop w:val="0"/>
      <w:marBottom w:val="0"/>
      <w:divBdr>
        <w:top w:val="none" w:sz="0" w:space="0" w:color="auto"/>
        <w:left w:val="none" w:sz="0" w:space="0" w:color="auto"/>
        <w:bottom w:val="none" w:sz="0" w:space="0" w:color="auto"/>
        <w:right w:val="none" w:sz="0" w:space="0" w:color="auto"/>
      </w:divBdr>
    </w:div>
    <w:div w:id="392972992">
      <w:bodyDiv w:val="1"/>
      <w:marLeft w:val="0"/>
      <w:marRight w:val="0"/>
      <w:marTop w:val="0"/>
      <w:marBottom w:val="0"/>
      <w:divBdr>
        <w:top w:val="none" w:sz="0" w:space="0" w:color="auto"/>
        <w:left w:val="none" w:sz="0" w:space="0" w:color="auto"/>
        <w:bottom w:val="none" w:sz="0" w:space="0" w:color="auto"/>
        <w:right w:val="none" w:sz="0" w:space="0" w:color="auto"/>
      </w:divBdr>
    </w:div>
    <w:div w:id="449861204">
      <w:bodyDiv w:val="1"/>
      <w:marLeft w:val="0"/>
      <w:marRight w:val="0"/>
      <w:marTop w:val="0"/>
      <w:marBottom w:val="0"/>
      <w:divBdr>
        <w:top w:val="none" w:sz="0" w:space="0" w:color="auto"/>
        <w:left w:val="none" w:sz="0" w:space="0" w:color="auto"/>
        <w:bottom w:val="none" w:sz="0" w:space="0" w:color="auto"/>
        <w:right w:val="none" w:sz="0" w:space="0" w:color="auto"/>
      </w:divBdr>
    </w:div>
    <w:div w:id="565800852">
      <w:bodyDiv w:val="1"/>
      <w:marLeft w:val="0"/>
      <w:marRight w:val="0"/>
      <w:marTop w:val="0"/>
      <w:marBottom w:val="0"/>
      <w:divBdr>
        <w:top w:val="none" w:sz="0" w:space="0" w:color="auto"/>
        <w:left w:val="none" w:sz="0" w:space="0" w:color="auto"/>
        <w:bottom w:val="none" w:sz="0" w:space="0" w:color="auto"/>
        <w:right w:val="none" w:sz="0" w:space="0" w:color="auto"/>
      </w:divBdr>
      <w:divsChild>
        <w:div w:id="979920437">
          <w:marLeft w:val="0"/>
          <w:marRight w:val="0"/>
          <w:marTop w:val="0"/>
          <w:marBottom w:val="0"/>
          <w:divBdr>
            <w:top w:val="none" w:sz="0" w:space="0" w:color="auto"/>
            <w:left w:val="none" w:sz="0" w:space="0" w:color="auto"/>
            <w:bottom w:val="none" w:sz="0" w:space="0" w:color="auto"/>
            <w:right w:val="none" w:sz="0" w:space="0" w:color="auto"/>
          </w:divBdr>
          <w:divsChild>
            <w:div w:id="1836530073">
              <w:marLeft w:val="0"/>
              <w:marRight w:val="0"/>
              <w:marTop w:val="0"/>
              <w:marBottom w:val="0"/>
              <w:divBdr>
                <w:top w:val="none" w:sz="0" w:space="0" w:color="auto"/>
                <w:left w:val="none" w:sz="0" w:space="0" w:color="auto"/>
                <w:bottom w:val="none" w:sz="0" w:space="0" w:color="auto"/>
                <w:right w:val="none" w:sz="0" w:space="0" w:color="auto"/>
              </w:divBdr>
              <w:divsChild>
                <w:div w:id="803698899">
                  <w:marLeft w:val="0"/>
                  <w:marRight w:val="0"/>
                  <w:marTop w:val="0"/>
                  <w:marBottom w:val="0"/>
                  <w:divBdr>
                    <w:top w:val="none" w:sz="0" w:space="0" w:color="auto"/>
                    <w:left w:val="none" w:sz="0" w:space="0" w:color="auto"/>
                    <w:bottom w:val="none" w:sz="0" w:space="0" w:color="auto"/>
                    <w:right w:val="none" w:sz="0" w:space="0" w:color="auto"/>
                  </w:divBdr>
                  <w:divsChild>
                    <w:div w:id="1130393993">
                      <w:marLeft w:val="0"/>
                      <w:marRight w:val="0"/>
                      <w:marTop w:val="0"/>
                      <w:marBottom w:val="0"/>
                      <w:divBdr>
                        <w:top w:val="none" w:sz="0" w:space="0" w:color="auto"/>
                        <w:left w:val="none" w:sz="0" w:space="0" w:color="auto"/>
                        <w:bottom w:val="none" w:sz="0" w:space="0" w:color="auto"/>
                        <w:right w:val="none" w:sz="0" w:space="0" w:color="auto"/>
                      </w:divBdr>
                      <w:divsChild>
                        <w:div w:id="643388674">
                          <w:marLeft w:val="0"/>
                          <w:marRight w:val="0"/>
                          <w:marTop w:val="0"/>
                          <w:marBottom w:val="0"/>
                          <w:divBdr>
                            <w:top w:val="none" w:sz="0" w:space="0" w:color="auto"/>
                            <w:left w:val="none" w:sz="0" w:space="0" w:color="auto"/>
                            <w:bottom w:val="none" w:sz="0" w:space="0" w:color="auto"/>
                            <w:right w:val="none" w:sz="0" w:space="0" w:color="auto"/>
                          </w:divBdr>
                          <w:divsChild>
                            <w:div w:id="382681681">
                              <w:marLeft w:val="0"/>
                              <w:marRight w:val="0"/>
                              <w:marTop w:val="0"/>
                              <w:marBottom w:val="0"/>
                              <w:divBdr>
                                <w:top w:val="none" w:sz="0" w:space="0" w:color="auto"/>
                                <w:left w:val="none" w:sz="0" w:space="0" w:color="auto"/>
                                <w:bottom w:val="none" w:sz="0" w:space="0" w:color="auto"/>
                                <w:right w:val="none" w:sz="0" w:space="0" w:color="auto"/>
                              </w:divBdr>
                              <w:divsChild>
                                <w:div w:id="1165827905">
                                  <w:marLeft w:val="0"/>
                                  <w:marRight w:val="0"/>
                                  <w:marTop w:val="0"/>
                                  <w:marBottom w:val="0"/>
                                  <w:divBdr>
                                    <w:top w:val="none" w:sz="0" w:space="0" w:color="auto"/>
                                    <w:left w:val="none" w:sz="0" w:space="0" w:color="auto"/>
                                    <w:bottom w:val="none" w:sz="0" w:space="0" w:color="auto"/>
                                    <w:right w:val="none" w:sz="0" w:space="0" w:color="auto"/>
                                  </w:divBdr>
                                  <w:divsChild>
                                    <w:div w:id="281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215930">
      <w:bodyDiv w:val="1"/>
      <w:marLeft w:val="0"/>
      <w:marRight w:val="0"/>
      <w:marTop w:val="0"/>
      <w:marBottom w:val="0"/>
      <w:divBdr>
        <w:top w:val="none" w:sz="0" w:space="0" w:color="auto"/>
        <w:left w:val="none" w:sz="0" w:space="0" w:color="auto"/>
        <w:bottom w:val="none" w:sz="0" w:space="0" w:color="auto"/>
        <w:right w:val="none" w:sz="0" w:space="0" w:color="auto"/>
      </w:divBdr>
    </w:div>
    <w:div w:id="744030578">
      <w:bodyDiv w:val="1"/>
      <w:marLeft w:val="0"/>
      <w:marRight w:val="0"/>
      <w:marTop w:val="0"/>
      <w:marBottom w:val="0"/>
      <w:divBdr>
        <w:top w:val="none" w:sz="0" w:space="0" w:color="auto"/>
        <w:left w:val="none" w:sz="0" w:space="0" w:color="auto"/>
        <w:bottom w:val="none" w:sz="0" w:space="0" w:color="auto"/>
        <w:right w:val="none" w:sz="0" w:space="0" w:color="auto"/>
      </w:divBdr>
    </w:div>
    <w:div w:id="1041630246">
      <w:bodyDiv w:val="1"/>
      <w:marLeft w:val="0"/>
      <w:marRight w:val="0"/>
      <w:marTop w:val="0"/>
      <w:marBottom w:val="0"/>
      <w:divBdr>
        <w:top w:val="none" w:sz="0" w:space="0" w:color="auto"/>
        <w:left w:val="none" w:sz="0" w:space="0" w:color="auto"/>
        <w:bottom w:val="none" w:sz="0" w:space="0" w:color="auto"/>
        <w:right w:val="none" w:sz="0" w:space="0" w:color="auto"/>
      </w:divBdr>
    </w:div>
    <w:div w:id="1096638429">
      <w:bodyDiv w:val="1"/>
      <w:marLeft w:val="0"/>
      <w:marRight w:val="0"/>
      <w:marTop w:val="0"/>
      <w:marBottom w:val="0"/>
      <w:divBdr>
        <w:top w:val="none" w:sz="0" w:space="0" w:color="auto"/>
        <w:left w:val="none" w:sz="0" w:space="0" w:color="auto"/>
        <w:bottom w:val="none" w:sz="0" w:space="0" w:color="auto"/>
        <w:right w:val="none" w:sz="0" w:space="0" w:color="auto"/>
      </w:divBdr>
    </w:div>
    <w:div w:id="1108886944">
      <w:bodyDiv w:val="1"/>
      <w:marLeft w:val="0"/>
      <w:marRight w:val="0"/>
      <w:marTop w:val="0"/>
      <w:marBottom w:val="0"/>
      <w:divBdr>
        <w:top w:val="none" w:sz="0" w:space="0" w:color="auto"/>
        <w:left w:val="none" w:sz="0" w:space="0" w:color="auto"/>
        <w:bottom w:val="none" w:sz="0" w:space="0" w:color="auto"/>
        <w:right w:val="none" w:sz="0" w:space="0" w:color="auto"/>
      </w:divBdr>
      <w:divsChild>
        <w:div w:id="718481572">
          <w:marLeft w:val="0"/>
          <w:marRight w:val="0"/>
          <w:marTop w:val="0"/>
          <w:marBottom w:val="0"/>
          <w:divBdr>
            <w:top w:val="none" w:sz="0" w:space="0" w:color="auto"/>
            <w:left w:val="none" w:sz="0" w:space="0" w:color="auto"/>
            <w:bottom w:val="none" w:sz="0" w:space="0" w:color="auto"/>
            <w:right w:val="none" w:sz="0" w:space="0" w:color="auto"/>
          </w:divBdr>
          <w:divsChild>
            <w:div w:id="232012118">
              <w:marLeft w:val="0"/>
              <w:marRight w:val="0"/>
              <w:marTop w:val="0"/>
              <w:marBottom w:val="0"/>
              <w:divBdr>
                <w:top w:val="none" w:sz="0" w:space="0" w:color="auto"/>
                <w:left w:val="none" w:sz="0" w:space="0" w:color="auto"/>
                <w:bottom w:val="none" w:sz="0" w:space="0" w:color="auto"/>
                <w:right w:val="none" w:sz="0" w:space="0" w:color="auto"/>
              </w:divBdr>
              <w:divsChild>
                <w:div w:id="1992562306">
                  <w:marLeft w:val="0"/>
                  <w:marRight w:val="0"/>
                  <w:marTop w:val="0"/>
                  <w:marBottom w:val="0"/>
                  <w:divBdr>
                    <w:top w:val="none" w:sz="0" w:space="0" w:color="auto"/>
                    <w:left w:val="none" w:sz="0" w:space="0" w:color="auto"/>
                    <w:bottom w:val="none" w:sz="0" w:space="0" w:color="auto"/>
                    <w:right w:val="none" w:sz="0" w:space="0" w:color="auto"/>
                  </w:divBdr>
                  <w:divsChild>
                    <w:div w:id="533664439">
                      <w:marLeft w:val="0"/>
                      <w:marRight w:val="0"/>
                      <w:marTop w:val="0"/>
                      <w:marBottom w:val="0"/>
                      <w:divBdr>
                        <w:top w:val="none" w:sz="0" w:space="0" w:color="auto"/>
                        <w:left w:val="none" w:sz="0" w:space="0" w:color="auto"/>
                        <w:bottom w:val="none" w:sz="0" w:space="0" w:color="auto"/>
                        <w:right w:val="none" w:sz="0" w:space="0" w:color="auto"/>
                      </w:divBdr>
                      <w:divsChild>
                        <w:div w:id="1778326360">
                          <w:marLeft w:val="0"/>
                          <w:marRight w:val="0"/>
                          <w:marTop w:val="0"/>
                          <w:marBottom w:val="0"/>
                          <w:divBdr>
                            <w:top w:val="none" w:sz="0" w:space="0" w:color="auto"/>
                            <w:left w:val="none" w:sz="0" w:space="0" w:color="auto"/>
                            <w:bottom w:val="none" w:sz="0" w:space="0" w:color="auto"/>
                            <w:right w:val="none" w:sz="0" w:space="0" w:color="auto"/>
                          </w:divBdr>
                          <w:divsChild>
                            <w:div w:id="1974211211">
                              <w:marLeft w:val="0"/>
                              <w:marRight w:val="0"/>
                              <w:marTop w:val="0"/>
                              <w:marBottom w:val="0"/>
                              <w:divBdr>
                                <w:top w:val="none" w:sz="0" w:space="0" w:color="auto"/>
                                <w:left w:val="none" w:sz="0" w:space="0" w:color="auto"/>
                                <w:bottom w:val="none" w:sz="0" w:space="0" w:color="auto"/>
                                <w:right w:val="none" w:sz="0" w:space="0" w:color="auto"/>
                              </w:divBdr>
                              <w:divsChild>
                                <w:div w:id="1484548036">
                                  <w:marLeft w:val="0"/>
                                  <w:marRight w:val="0"/>
                                  <w:marTop w:val="0"/>
                                  <w:marBottom w:val="0"/>
                                  <w:divBdr>
                                    <w:top w:val="none" w:sz="0" w:space="0" w:color="auto"/>
                                    <w:left w:val="none" w:sz="0" w:space="0" w:color="auto"/>
                                    <w:bottom w:val="none" w:sz="0" w:space="0" w:color="auto"/>
                                    <w:right w:val="none" w:sz="0" w:space="0" w:color="auto"/>
                                  </w:divBdr>
                                  <w:divsChild>
                                    <w:div w:id="20750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134318">
      <w:bodyDiv w:val="1"/>
      <w:marLeft w:val="0"/>
      <w:marRight w:val="0"/>
      <w:marTop w:val="0"/>
      <w:marBottom w:val="0"/>
      <w:divBdr>
        <w:top w:val="none" w:sz="0" w:space="0" w:color="auto"/>
        <w:left w:val="none" w:sz="0" w:space="0" w:color="auto"/>
        <w:bottom w:val="none" w:sz="0" w:space="0" w:color="auto"/>
        <w:right w:val="none" w:sz="0" w:space="0" w:color="auto"/>
      </w:divBdr>
    </w:div>
    <w:div w:id="1139035245">
      <w:bodyDiv w:val="1"/>
      <w:marLeft w:val="0"/>
      <w:marRight w:val="0"/>
      <w:marTop w:val="0"/>
      <w:marBottom w:val="0"/>
      <w:divBdr>
        <w:top w:val="none" w:sz="0" w:space="0" w:color="auto"/>
        <w:left w:val="none" w:sz="0" w:space="0" w:color="auto"/>
        <w:bottom w:val="none" w:sz="0" w:space="0" w:color="auto"/>
        <w:right w:val="none" w:sz="0" w:space="0" w:color="auto"/>
      </w:divBdr>
    </w:div>
    <w:div w:id="1473478367">
      <w:bodyDiv w:val="1"/>
      <w:marLeft w:val="0"/>
      <w:marRight w:val="0"/>
      <w:marTop w:val="0"/>
      <w:marBottom w:val="0"/>
      <w:divBdr>
        <w:top w:val="none" w:sz="0" w:space="0" w:color="auto"/>
        <w:left w:val="none" w:sz="0" w:space="0" w:color="auto"/>
        <w:bottom w:val="none" w:sz="0" w:space="0" w:color="auto"/>
        <w:right w:val="none" w:sz="0" w:space="0" w:color="auto"/>
      </w:divBdr>
    </w:div>
    <w:div w:id="1656449151">
      <w:bodyDiv w:val="1"/>
      <w:marLeft w:val="0"/>
      <w:marRight w:val="0"/>
      <w:marTop w:val="0"/>
      <w:marBottom w:val="0"/>
      <w:divBdr>
        <w:top w:val="none" w:sz="0" w:space="0" w:color="auto"/>
        <w:left w:val="none" w:sz="0" w:space="0" w:color="auto"/>
        <w:bottom w:val="none" w:sz="0" w:space="0" w:color="auto"/>
        <w:right w:val="none" w:sz="0" w:space="0" w:color="auto"/>
      </w:divBdr>
    </w:div>
    <w:div w:id="1677491392">
      <w:bodyDiv w:val="1"/>
      <w:marLeft w:val="0"/>
      <w:marRight w:val="0"/>
      <w:marTop w:val="0"/>
      <w:marBottom w:val="0"/>
      <w:divBdr>
        <w:top w:val="none" w:sz="0" w:space="0" w:color="auto"/>
        <w:left w:val="none" w:sz="0" w:space="0" w:color="auto"/>
        <w:bottom w:val="none" w:sz="0" w:space="0" w:color="auto"/>
        <w:right w:val="none" w:sz="0" w:space="0" w:color="auto"/>
      </w:divBdr>
    </w:div>
    <w:div w:id="1690789383">
      <w:bodyDiv w:val="1"/>
      <w:marLeft w:val="0"/>
      <w:marRight w:val="0"/>
      <w:marTop w:val="0"/>
      <w:marBottom w:val="0"/>
      <w:divBdr>
        <w:top w:val="none" w:sz="0" w:space="0" w:color="auto"/>
        <w:left w:val="none" w:sz="0" w:space="0" w:color="auto"/>
        <w:bottom w:val="none" w:sz="0" w:space="0" w:color="auto"/>
        <w:right w:val="none" w:sz="0" w:space="0" w:color="auto"/>
      </w:divBdr>
    </w:div>
    <w:div w:id="1734428648">
      <w:bodyDiv w:val="1"/>
      <w:marLeft w:val="0"/>
      <w:marRight w:val="0"/>
      <w:marTop w:val="0"/>
      <w:marBottom w:val="0"/>
      <w:divBdr>
        <w:top w:val="none" w:sz="0" w:space="0" w:color="auto"/>
        <w:left w:val="none" w:sz="0" w:space="0" w:color="auto"/>
        <w:bottom w:val="none" w:sz="0" w:space="0" w:color="auto"/>
        <w:right w:val="none" w:sz="0" w:space="0" w:color="auto"/>
      </w:divBdr>
    </w:div>
    <w:div w:id="1765883695">
      <w:bodyDiv w:val="1"/>
      <w:marLeft w:val="0"/>
      <w:marRight w:val="0"/>
      <w:marTop w:val="0"/>
      <w:marBottom w:val="0"/>
      <w:divBdr>
        <w:top w:val="none" w:sz="0" w:space="0" w:color="auto"/>
        <w:left w:val="none" w:sz="0" w:space="0" w:color="auto"/>
        <w:bottom w:val="none" w:sz="0" w:space="0" w:color="auto"/>
        <w:right w:val="none" w:sz="0" w:space="0" w:color="auto"/>
      </w:divBdr>
    </w:div>
    <w:div w:id="1789087459">
      <w:bodyDiv w:val="1"/>
      <w:marLeft w:val="0"/>
      <w:marRight w:val="0"/>
      <w:marTop w:val="0"/>
      <w:marBottom w:val="0"/>
      <w:divBdr>
        <w:top w:val="none" w:sz="0" w:space="0" w:color="auto"/>
        <w:left w:val="none" w:sz="0" w:space="0" w:color="auto"/>
        <w:bottom w:val="none" w:sz="0" w:space="0" w:color="auto"/>
        <w:right w:val="none" w:sz="0" w:space="0" w:color="auto"/>
      </w:divBdr>
    </w:div>
    <w:div w:id="1806388288">
      <w:bodyDiv w:val="1"/>
      <w:marLeft w:val="0"/>
      <w:marRight w:val="0"/>
      <w:marTop w:val="0"/>
      <w:marBottom w:val="0"/>
      <w:divBdr>
        <w:top w:val="none" w:sz="0" w:space="0" w:color="auto"/>
        <w:left w:val="none" w:sz="0" w:space="0" w:color="auto"/>
        <w:bottom w:val="none" w:sz="0" w:space="0" w:color="auto"/>
        <w:right w:val="none" w:sz="0" w:space="0" w:color="auto"/>
      </w:divBdr>
    </w:div>
    <w:div w:id="1832328643">
      <w:bodyDiv w:val="1"/>
      <w:marLeft w:val="0"/>
      <w:marRight w:val="0"/>
      <w:marTop w:val="0"/>
      <w:marBottom w:val="0"/>
      <w:divBdr>
        <w:top w:val="none" w:sz="0" w:space="0" w:color="auto"/>
        <w:left w:val="none" w:sz="0" w:space="0" w:color="auto"/>
        <w:bottom w:val="none" w:sz="0" w:space="0" w:color="auto"/>
        <w:right w:val="none" w:sz="0" w:space="0" w:color="auto"/>
      </w:divBdr>
    </w:div>
    <w:div w:id="1905330978">
      <w:bodyDiv w:val="1"/>
      <w:marLeft w:val="0"/>
      <w:marRight w:val="0"/>
      <w:marTop w:val="0"/>
      <w:marBottom w:val="0"/>
      <w:divBdr>
        <w:top w:val="none" w:sz="0" w:space="0" w:color="auto"/>
        <w:left w:val="none" w:sz="0" w:space="0" w:color="auto"/>
        <w:bottom w:val="none" w:sz="0" w:space="0" w:color="auto"/>
        <w:right w:val="none" w:sz="0" w:space="0" w:color="auto"/>
      </w:divBdr>
    </w:div>
    <w:div w:id="1972055126">
      <w:bodyDiv w:val="1"/>
      <w:marLeft w:val="0"/>
      <w:marRight w:val="0"/>
      <w:marTop w:val="0"/>
      <w:marBottom w:val="0"/>
      <w:divBdr>
        <w:top w:val="none" w:sz="0" w:space="0" w:color="auto"/>
        <w:left w:val="none" w:sz="0" w:space="0" w:color="auto"/>
        <w:bottom w:val="none" w:sz="0" w:space="0" w:color="auto"/>
        <w:right w:val="none" w:sz="0" w:space="0" w:color="auto"/>
      </w:divBdr>
    </w:div>
    <w:div w:id="2003508549">
      <w:bodyDiv w:val="1"/>
      <w:marLeft w:val="0"/>
      <w:marRight w:val="0"/>
      <w:marTop w:val="0"/>
      <w:marBottom w:val="0"/>
      <w:divBdr>
        <w:top w:val="none" w:sz="0" w:space="0" w:color="auto"/>
        <w:left w:val="none" w:sz="0" w:space="0" w:color="auto"/>
        <w:bottom w:val="none" w:sz="0" w:space="0" w:color="auto"/>
        <w:right w:val="none" w:sz="0" w:space="0" w:color="auto"/>
      </w:divBdr>
      <w:divsChild>
        <w:div w:id="180168216">
          <w:marLeft w:val="0"/>
          <w:marRight w:val="0"/>
          <w:marTop w:val="0"/>
          <w:marBottom w:val="0"/>
          <w:divBdr>
            <w:top w:val="none" w:sz="0" w:space="0" w:color="auto"/>
            <w:left w:val="none" w:sz="0" w:space="0" w:color="auto"/>
            <w:bottom w:val="none" w:sz="0" w:space="0" w:color="auto"/>
            <w:right w:val="none" w:sz="0" w:space="0" w:color="auto"/>
          </w:divBdr>
          <w:divsChild>
            <w:div w:id="178083189">
              <w:marLeft w:val="0"/>
              <w:marRight w:val="0"/>
              <w:marTop w:val="0"/>
              <w:marBottom w:val="0"/>
              <w:divBdr>
                <w:top w:val="none" w:sz="0" w:space="0" w:color="auto"/>
                <w:left w:val="none" w:sz="0" w:space="0" w:color="auto"/>
                <w:bottom w:val="none" w:sz="0" w:space="0" w:color="auto"/>
                <w:right w:val="none" w:sz="0" w:space="0" w:color="auto"/>
              </w:divBdr>
              <w:divsChild>
                <w:div w:id="85662235">
                  <w:marLeft w:val="0"/>
                  <w:marRight w:val="0"/>
                  <w:marTop w:val="0"/>
                  <w:marBottom w:val="0"/>
                  <w:divBdr>
                    <w:top w:val="none" w:sz="0" w:space="0" w:color="auto"/>
                    <w:left w:val="none" w:sz="0" w:space="0" w:color="auto"/>
                    <w:bottom w:val="none" w:sz="0" w:space="0" w:color="auto"/>
                    <w:right w:val="none" w:sz="0" w:space="0" w:color="auto"/>
                  </w:divBdr>
                  <w:divsChild>
                    <w:div w:id="611323108">
                      <w:marLeft w:val="0"/>
                      <w:marRight w:val="0"/>
                      <w:marTop w:val="0"/>
                      <w:marBottom w:val="0"/>
                      <w:divBdr>
                        <w:top w:val="none" w:sz="0" w:space="0" w:color="auto"/>
                        <w:left w:val="none" w:sz="0" w:space="0" w:color="auto"/>
                        <w:bottom w:val="none" w:sz="0" w:space="0" w:color="auto"/>
                        <w:right w:val="none" w:sz="0" w:space="0" w:color="auto"/>
                      </w:divBdr>
                      <w:divsChild>
                        <w:div w:id="219094149">
                          <w:marLeft w:val="0"/>
                          <w:marRight w:val="0"/>
                          <w:marTop w:val="0"/>
                          <w:marBottom w:val="0"/>
                          <w:divBdr>
                            <w:top w:val="none" w:sz="0" w:space="0" w:color="auto"/>
                            <w:left w:val="none" w:sz="0" w:space="0" w:color="auto"/>
                            <w:bottom w:val="none" w:sz="0" w:space="0" w:color="auto"/>
                            <w:right w:val="none" w:sz="0" w:space="0" w:color="auto"/>
                          </w:divBdr>
                          <w:divsChild>
                            <w:div w:id="534775125">
                              <w:marLeft w:val="0"/>
                              <w:marRight w:val="0"/>
                              <w:marTop w:val="0"/>
                              <w:marBottom w:val="0"/>
                              <w:divBdr>
                                <w:top w:val="none" w:sz="0" w:space="0" w:color="auto"/>
                                <w:left w:val="none" w:sz="0" w:space="0" w:color="auto"/>
                                <w:bottom w:val="none" w:sz="0" w:space="0" w:color="auto"/>
                                <w:right w:val="none" w:sz="0" w:space="0" w:color="auto"/>
                              </w:divBdr>
                              <w:divsChild>
                                <w:div w:id="257445808">
                                  <w:marLeft w:val="0"/>
                                  <w:marRight w:val="0"/>
                                  <w:marTop w:val="0"/>
                                  <w:marBottom w:val="0"/>
                                  <w:divBdr>
                                    <w:top w:val="none" w:sz="0" w:space="0" w:color="auto"/>
                                    <w:left w:val="none" w:sz="0" w:space="0" w:color="auto"/>
                                    <w:bottom w:val="none" w:sz="0" w:space="0" w:color="auto"/>
                                    <w:right w:val="none" w:sz="0" w:space="0" w:color="auto"/>
                                  </w:divBdr>
                                  <w:divsChild>
                                    <w:div w:id="18035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732116">
      <w:bodyDiv w:val="1"/>
      <w:marLeft w:val="0"/>
      <w:marRight w:val="0"/>
      <w:marTop w:val="0"/>
      <w:marBottom w:val="0"/>
      <w:divBdr>
        <w:top w:val="none" w:sz="0" w:space="0" w:color="auto"/>
        <w:left w:val="none" w:sz="0" w:space="0" w:color="auto"/>
        <w:bottom w:val="none" w:sz="0" w:space="0" w:color="auto"/>
        <w:right w:val="none" w:sz="0" w:space="0" w:color="auto"/>
      </w:divBdr>
    </w:div>
    <w:div w:id="2047295813">
      <w:bodyDiv w:val="1"/>
      <w:marLeft w:val="0"/>
      <w:marRight w:val="0"/>
      <w:marTop w:val="0"/>
      <w:marBottom w:val="0"/>
      <w:divBdr>
        <w:top w:val="none" w:sz="0" w:space="0" w:color="auto"/>
        <w:left w:val="none" w:sz="0" w:space="0" w:color="auto"/>
        <w:bottom w:val="none" w:sz="0" w:space="0" w:color="auto"/>
        <w:right w:val="none" w:sz="0" w:space="0" w:color="auto"/>
      </w:divBdr>
    </w:div>
    <w:div w:id="2096977673">
      <w:bodyDiv w:val="1"/>
      <w:marLeft w:val="0"/>
      <w:marRight w:val="0"/>
      <w:marTop w:val="0"/>
      <w:marBottom w:val="0"/>
      <w:divBdr>
        <w:top w:val="none" w:sz="0" w:space="0" w:color="auto"/>
        <w:left w:val="none" w:sz="0" w:space="0" w:color="auto"/>
        <w:bottom w:val="none" w:sz="0" w:space="0" w:color="auto"/>
        <w:right w:val="none" w:sz="0" w:space="0" w:color="auto"/>
      </w:divBdr>
    </w:div>
    <w:div w:id="2099212488">
      <w:bodyDiv w:val="1"/>
      <w:marLeft w:val="0"/>
      <w:marRight w:val="0"/>
      <w:marTop w:val="0"/>
      <w:marBottom w:val="0"/>
      <w:divBdr>
        <w:top w:val="none" w:sz="0" w:space="0" w:color="auto"/>
        <w:left w:val="none" w:sz="0" w:space="0" w:color="auto"/>
        <w:bottom w:val="none" w:sz="0" w:space="0" w:color="auto"/>
        <w:right w:val="none" w:sz="0" w:space="0" w:color="auto"/>
      </w:divBdr>
    </w:div>
    <w:div w:id="2132942739">
      <w:bodyDiv w:val="1"/>
      <w:marLeft w:val="0"/>
      <w:marRight w:val="0"/>
      <w:marTop w:val="0"/>
      <w:marBottom w:val="0"/>
      <w:divBdr>
        <w:top w:val="none" w:sz="0" w:space="0" w:color="auto"/>
        <w:left w:val="none" w:sz="0" w:space="0" w:color="auto"/>
        <w:bottom w:val="none" w:sz="0" w:space="0" w:color="auto"/>
        <w:right w:val="none" w:sz="0" w:space="0" w:color="auto"/>
      </w:divBdr>
      <w:divsChild>
        <w:div w:id="1223175541">
          <w:marLeft w:val="0"/>
          <w:marRight w:val="0"/>
          <w:marTop w:val="0"/>
          <w:marBottom w:val="0"/>
          <w:divBdr>
            <w:top w:val="none" w:sz="0" w:space="0" w:color="auto"/>
            <w:left w:val="none" w:sz="0" w:space="0" w:color="auto"/>
            <w:bottom w:val="none" w:sz="0" w:space="0" w:color="auto"/>
            <w:right w:val="none" w:sz="0" w:space="0" w:color="auto"/>
          </w:divBdr>
          <w:divsChild>
            <w:div w:id="1157696491">
              <w:marLeft w:val="0"/>
              <w:marRight w:val="0"/>
              <w:marTop w:val="0"/>
              <w:marBottom w:val="0"/>
              <w:divBdr>
                <w:top w:val="none" w:sz="0" w:space="0" w:color="auto"/>
                <w:left w:val="none" w:sz="0" w:space="0" w:color="auto"/>
                <w:bottom w:val="none" w:sz="0" w:space="0" w:color="auto"/>
                <w:right w:val="none" w:sz="0" w:space="0" w:color="auto"/>
              </w:divBdr>
              <w:divsChild>
                <w:div w:id="1458911054">
                  <w:marLeft w:val="0"/>
                  <w:marRight w:val="0"/>
                  <w:marTop w:val="0"/>
                  <w:marBottom w:val="0"/>
                  <w:divBdr>
                    <w:top w:val="none" w:sz="0" w:space="0" w:color="auto"/>
                    <w:left w:val="none" w:sz="0" w:space="0" w:color="auto"/>
                    <w:bottom w:val="none" w:sz="0" w:space="0" w:color="auto"/>
                    <w:right w:val="none" w:sz="0" w:space="0" w:color="auto"/>
                  </w:divBdr>
                  <w:divsChild>
                    <w:div w:id="1835604402">
                      <w:marLeft w:val="0"/>
                      <w:marRight w:val="0"/>
                      <w:marTop w:val="0"/>
                      <w:marBottom w:val="0"/>
                      <w:divBdr>
                        <w:top w:val="none" w:sz="0" w:space="0" w:color="auto"/>
                        <w:left w:val="none" w:sz="0" w:space="0" w:color="auto"/>
                        <w:bottom w:val="none" w:sz="0" w:space="0" w:color="auto"/>
                        <w:right w:val="none" w:sz="0" w:space="0" w:color="auto"/>
                      </w:divBdr>
                      <w:divsChild>
                        <w:div w:id="2023778087">
                          <w:marLeft w:val="0"/>
                          <w:marRight w:val="0"/>
                          <w:marTop w:val="0"/>
                          <w:marBottom w:val="0"/>
                          <w:divBdr>
                            <w:top w:val="none" w:sz="0" w:space="0" w:color="auto"/>
                            <w:left w:val="none" w:sz="0" w:space="0" w:color="auto"/>
                            <w:bottom w:val="none" w:sz="0" w:space="0" w:color="auto"/>
                            <w:right w:val="none" w:sz="0" w:space="0" w:color="auto"/>
                          </w:divBdr>
                          <w:divsChild>
                            <w:div w:id="57093426">
                              <w:marLeft w:val="0"/>
                              <w:marRight w:val="0"/>
                              <w:marTop w:val="0"/>
                              <w:marBottom w:val="0"/>
                              <w:divBdr>
                                <w:top w:val="none" w:sz="0" w:space="0" w:color="auto"/>
                                <w:left w:val="none" w:sz="0" w:space="0" w:color="auto"/>
                                <w:bottom w:val="none" w:sz="0" w:space="0" w:color="auto"/>
                                <w:right w:val="none" w:sz="0" w:space="0" w:color="auto"/>
                              </w:divBdr>
                              <w:divsChild>
                                <w:div w:id="708844613">
                                  <w:marLeft w:val="0"/>
                                  <w:marRight w:val="0"/>
                                  <w:marTop w:val="0"/>
                                  <w:marBottom w:val="0"/>
                                  <w:divBdr>
                                    <w:top w:val="none" w:sz="0" w:space="0" w:color="auto"/>
                                    <w:left w:val="none" w:sz="0" w:space="0" w:color="auto"/>
                                    <w:bottom w:val="none" w:sz="0" w:space="0" w:color="auto"/>
                                    <w:right w:val="none" w:sz="0" w:space="0" w:color="auto"/>
                                  </w:divBdr>
                                  <w:divsChild>
                                    <w:div w:id="2373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EITFood?_ga=2.19224251.261832472.1628493662-1654997525.1603886917&amp;_gac=1.184488404.1626678032.Cj0KCQjwxdSHBhCdARIsAG6zhlXoWrs_vpBdp5D9JMMwd5rvSfB_Mwm0-Dmo8MwY-iNI4LagJxFWGbcaAi4uEALw_wc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itfood.eu" TargetMode="External"/><Relationship Id="rId17" Type="http://schemas.openxmlformats.org/officeDocument/2006/relationships/hyperlink" Target="https://www.instagram.com/food.unfolded/?hl=en&amp;_ga=2.19224251.261832472.1628493662-1654997525.1603886917&amp;_gac=1.184488404.1626678032.Cj0KCQjwxdSHBhCdARIsAG6zhlXoWrs_vpBdp5D9JMMwd5rvSfB_Mwm0-Dmo8MwY-iNI4LagJxFWGbcaAi4uEALw_wcB" TargetMode="External"/><Relationship Id="rId2" Type="http://schemas.openxmlformats.org/officeDocument/2006/relationships/customXml" Target="../customXml/item2.xml"/><Relationship Id="rId16" Type="http://schemas.openxmlformats.org/officeDocument/2006/relationships/hyperlink" Target="https://www.youtube.com/c/EITFood/featured?_ga=2.19224251.261832472.1628493662-1654997525.1603886917&amp;_gac=1.184488404.1626678032.Cj0KCQjwxdSHBhCdARIsAG6zhlXoWrs_vpBdp5D9JMMwd5rvSfB_Mwm0-Dmo8MwY-iNI4LagJxFWGbcaAi4uEALw_wc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it.europa.eu/?_ga=2.19224251.261832472.1628493662-1654997525.1603886917&amp;_gac=1.184488404.1626678032.Cj0KCQjwxdSHBhCdARIsAG6zhlXoWrs_vpBdp5D9JMMwd5rvSfB_Mwm0-Dmo8MwY-iNI4LagJxFWGbcaAi4uEALw_wcB" TargetMode="External"/><Relationship Id="rId5" Type="http://schemas.openxmlformats.org/officeDocument/2006/relationships/styles" Target="styles.xml"/><Relationship Id="rId15" Type="http://schemas.openxmlformats.org/officeDocument/2006/relationships/hyperlink" Target="https://www.linkedin.com/company/eit-food?_ga=2.19224251.261832472.1628493662-1654997525.1603886917&amp;_gac=1.184488404.1626678032.Cj0KCQjwxdSHBhCdARIsAG6zhlXoWrs_vpBdp5D9JMMwd5rvSfB_Mwm0-Dmo8MwY-iNI4LagJxFWGbcaAi4uEALw_wcB"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EITFood.eu/?_ga=2.19224251.261832472.1628493662-1654997525.1603886917&amp;_gac=1.184488404.1626678032.Cj0KCQjwxdSHBhCdARIsAG6zhlXoWrs_vpBdp5D9JMMwd5rvSfB_Mwm0-Dmo8MwY-iNI4LagJxFWGbcaAi4uEALw_wcB"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3AD57520917A42B88047510526FB9D" ma:contentTypeVersion="23" ma:contentTypeDescription="Ein neues Dokument erstellen." ma:contentTypeScope="" ma:versionID="779717a364b6ffb18aec4b57d2a60992">
  <xsd:schema xmlns:xsd="http://www.w3.org/2001/XMLSchema" xmlns:xs="http://www.w3.org/2001/XMLSchema" xmlns:p="http://schemas.microsoft.com/office/2006/metadata/properties" xmlns:ns2="63a5ef61-5bf6-48eb-a327-e06be0b1d6de" xmlns:ns3="7d00b6a5-e846-4908-8ad4-988aaacf66f4" xmlns:ns4="64d2644c-3e8f-476f-bee1-8438476db436" targetNamespace="http://schemas.microsoft.com/office/2006/metadata/properties" ma:root="true" ma:fieldsID="1b154627027ae0e0a8a1a87251ab0b4f" ns2:_="" ns3:_="" ns4:_="">
    <xsd:import namespace="63a5ef61-5bf6-48eb-a327-e06be0b1d6de"/>
    <xsd:import namespace="7d00b6a5-e846-4908-8ad4-988aaacf66f4"/>
    <xsd:import namespace="64d2644c-3e8f-476f-bee1-8438476db4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eb3ad63fcf8d4c3e95bde52a8b21b25c" minOccurs="0"/>
                <xsd:element ref="ns4:TaxCatchAll" minOccurs="0"/>
                <xsd:element ref="ns2:lcf76f155ced4ddcb4097134ff3c332f" minOccurs="0"/>
                <xsd:element ref="ns2:MediaServiceObjectDetectorVersions" minOccurs="0"/>
                <xsd:element ref="ns2:MediaServiceSearchProperties" minOccurs="0"/>
                <xsd:element ref="ns2:Country" minOccurs="0"/>
                <xsd:element ref="ns2:KAV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5ef61-5bf6-48eb-a327-e06be0b1d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eb3ad63fcf8d4c3e95bde52a8b21b25c" ma:index="22" nillable="true" ma:taxonomy="true" ma:internalName="eb3ad63fcf8d4c3e95bde52a8b21b25c" ma:taxonomyFieldName="Procedures" ma:displayName="Procedures" ma:default="" ma:fieldId="{eb3ad63f-cf8d-4c3e-95bd-e52a8b21b25c}" ma:sspId="b4427c30-779f-4929-a31c-31fc6a806c1d" ma:termSetId="466b404a-e217-4a30-b116-0ee2c8450443" ma:anchorId="00000000-0000-0000-0000-000000000000" ma:open="false" ma:isKeyword="false">
      <xsd:complexType>
        <xsd:sequence>
          <xsd:element ref="pc:Terms" minOccurs="0" maxOccurs="1"/>
        </xsd:sequence>
      </xsd:complex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b4427c30-779f-4929-a31c-31fc6a806c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untry" ma:index="28" nillable="true" ma:displayName="Country" ma:format="Dropdown" ma:internalName="Country">
      <xsd:simpleType>
        <xsd:restriction base="dms:Note">
          <xsd:maxLength value="255"/>
        </xsd:restriction>
      </xsd:simpleType>
    </xsd:element>
    <xsd:element name="KAVA" ma:index="29" nillable="true" ma:displayName="KAVA" ma:format="Dropdown" ma:internalName="KAVA">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0b6a5-e846-4908-8ad4-988aaacf66f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2644c-3e8f-476f-bee1-8438476db43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0db85ff-9418-4d33-b3e5-b14a0c1a7238}" ma:internalName="TaxCatchAll" ma:showField="CatchAllData" ma:web="7d00b6a5-e846-4908-8ad4-988aaacf6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a5ef61-5bf6-48eb-a327-e06be0b1d6de">
      <Terms xmlns="http://schemas.microsoft.com/office/infopath/2007/PartnerControls"/>
    </lcf76f155ced4ddcb4097134ff3c332f>
    <TaxCatchAll xmlns="64d2644c-3e8f-476f-bee1-8438476db436" xsi:nil="true"/>
    <eb3ad63fcf8d4c3e95bde52a8b21b25c xmlns="63a5ef61-5bf6-48eb-a327-e06be0b1d6de">
      <Terms xmlns="http://schemas.microsoft.com/office/infopath/2007/PartnerControls"/>
    </eb3ad63fcf8d4c3e95bde52a8b21b25c>
    <Country xmlns="63a5ef61-5bf6-48eb-a327-e06be0b1d6de" xsi:nil="true"/>
    <KAVA xmlns="63a5ef61-5bf6-48eb-a327-e06be0b1d6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BF8AC-59C9-407E-943D-B54E339B0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5ef61-5bf6-48eb-a327-e06be0b1d6de"/>
    <ds:schemaRef ds:uri="7d00b6a5-e846-4908-8ad4-988aaacf66f4"/>
    <ds:schemaRef ds:uri="64d2644c-3e8f-476f-bee1-8438476db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0BC2D-CC0A-45FD-91CD-0B2CBB9217C9}">
  <ds:schemaRefs>
    <ds:schemaRef ds:uri="http://schemas.microsoft.com/office/2006/metadata/properties"/>
    <ds:schemaRef ds:uri="http://schemas.microsoft.com/office/infopath/2007/PartnerControls"/>
    <ds:schemaRef ds:uri="63a5ef61-5bf6-48eb-a327-e06be0b1d6de"/>
    <ds:schemaRef ds:uri="64d2644c-3e8f-476f-bee1-8438476db436"/>
  </ds:schemaRefs>
</ds:datastoreItem>
</file>

<file path=customXml/itemProps3.xml><?xml version="1.0" encoding="utf-8"?>
<ds:datastoreItem xmlns:ds="http://schemas.openxmlformats.org/officeDocument/2006/customXml" ds:itemID="{E2576E28-ED61-4499-B29C-6F87EA5D2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1112</Words>
  <Characters>6674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Braceras - Gabineteseis</dc:creator>
  <cp:keywords/>
  <dc:description/>
  <cp:lastModifiedBy>Ewa Szkop</cp:lastModifiedBy>
  <cp:revision>94</cp:revision>
  <dcterms:created xsi:type="dcterms:W3CDTF">2025-06-19T19:07:00Z</dcterms:created>
  <dcterms:modified xsi:type="dcterms:W3CDTF">2025-09-26T12:54:00Z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0x0101005B3AD57520917A42B88047510526FB9D</vt:lpwstr>
  </property>
  <property fmtid="{D5CDD505-2E9C-101B-9397-08002B2CF9AE}" pid="3" name="MediaServiceImageTags">
    <vt:lpwstr/>
  </property>
  <property fmtid="{D5CDD505-2E9C-101B-9397-08002B2CF9AE}" pid="4" name="Procedures">
    <vt:lpwstr/>
  </property>
</Properties>
</file>